
<file path=[Content_Types].xml><?xml version="1.0" encoding="utf-8"?>
<Types xmlns="http://schemas.openxmlformats.org/package/2006/content-types">
  <Default Extension="vsd" ContentType="application/vnd.visio"/>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75260" w14:textId="52825BD5" w:rsidR="00F00DF4" w:rsidRDefault="00F00DF4" w:rsidP="00F00DF4">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#100</w:t>
      </w:r>
      <w:r w:rsidR="00420136">
        <w:rPr>
          <w:rFonts w:ascii="Arial" w:hAnsi="Arial" w:cs="Arial"/>
          <w:b/>
          <w:bCs/>
          <w:sz w:val="24"/>
        </w:rPr>
        <w:t>-e</w:t>
      </w:r>
      <w:bookmarkStart w:id="2" w:name="_GoBack"/>
      <w:bookmarkEnd w:id="2"/>
      <w:r>
        <w:rPr>
          <w:rFonts w:ascii="Arial" w:hAnsi="Arial" w:cs="Arial"/>
          <w:b/>
          <w:bCs/>
          <w:sz w:val="24"/>
        </w:rPr>
        <w:tab/>
      </w:r>
      <w:r>
        <w:rPr>
          <w:rFonts w:ascii="Arial" w:hAnsi="Arial" w:cs="Arial"/>
          <w:b/>
          <w:bCs/>
          <w:sz w:val="24"/>
        </w:rPr>
        <w:tab/>
      </w:r>
      <w:r>
        <w:rPr>
          <w:rFonts w:ascii="Arial" w:hAnsi="Arial" w:cs="Arial"/>
          <w:b/>
          <w:bCs/>
          <w:sz w:val="24"/>
        </w:rPr>
        <w:tab/>
        <w:t>R1-</w:t>
      </w:r>
      <w:r w:rsidRPr="00A82C39">
        <w:t xml:space="preserve"> </w:t>
      </w:r>
      <w:r w:rsidRPr="00A82C39">
        <w:rPr>
          <w:rFonts w:ascii="Arial" w:hAnsi="Arial" w:cs="Arial"/>
          <w:b/>
          <w:bCs/>
          <w:sz w:val="24"/>
        </w:rPr>
        <w:t>2000421</w:t>
      </w:r>
    </w:p>
    <w:bookmarkEnd w:id="0"/>
    <w:bookmarkEnd w:id="1"/>
    <w:p w14:paraId="492F4D5D" w14:textId="77777777" w:rsidR="0056534D" w:rsidRPr="004B7C12" w:rsidRDefault="0056534D" w:rsidP="0056534D">
      <w:pPr>
        <w:tabs>
          <w:tab w:val="center" w:pos="4536"/>
          <w:tab w:val="right" w:pos="9072"/>
        </w:tabs>
        <w:rPr>
          <w:rFonts w:ascii="Arial" w:hAnsi="Arial" w:cs="Arial"/>
          <w:b/>
          <w:bCs/>
          <w:sz w:val="24"/>
        </w:rPr>
      </w:pPr>
      <w:r>
        <w:rPr>
          <w:rFonts w:ascii="Arial" w:hAnsi="Arial" w:cs="Arial"/>
          <w:b/>
          <w:bCs/>
          <w:sz w:val="24"/>
        </w:rPr>
        <w:t>e-Meeting, February 24</w:t>
      </w:r>
      <w:r>
        <w:rPr>
          <w:rFonts w:ascii="Arial" w:hAnsi="Arial" w:cs="Arial"/>
          <w:b/>
          <w:bCs/>
          <w:sz w:val="24"/>
          <w:vertAlign w:val="superscript"/>
        </w:rPr>
        <w:t>th</w:t>
      </w:r>
      <w:r>
        <w:rPr>
          <w:rFonts w:ascii="Arial" w:hAnsi="Arial" w:cs="Arial"/>
          <w:b/>
          <w:bCs/>
          <w:sz w:val="24"/>
        </w:rPr>
        <w:t xml:space="preserve"> – March 6</w:t>
      </w:r>
      <w:r w:rsidRPr="00880EBD">
        <w:rPr>
          <w:rFonts w:ascii="Arial" w:hAnsi="Arial" w:cs="Arial"/>
          <w:b/>
          <w:bCs/>
          <w:sz w:val="24"/>
          <w:vertAlign w:val="superscript"/>
        </w:rPr>
        <w:t>th</w:t>
      </w:r>
      <w:r>
        <w:rPr>
          <w:rFonts w:ascii="Arial" w:hAnsi="Arial" w:cs="Arial"/>
          <w:b/>
          <w:bCs/>
          <w:sz w:val="24"/>
        </w:rPr>
        <w:t>, 2020</w:t>
      </w:r>
    </w:p>
    <w:p w14:paraId="36B7B37D" w14:textId="77777777" w:rsidR="0056534D" w:rsidRPr="00CF0608" w:rsidRDefault="0056534D" w:rsidP="0056534D">
      <w:pPr>
        <w:pBdr>
          <w:top w:val="single" w:sz="4" w:space="1" w:color="auto"/>
        </w:pBdr>
        <w:spacing w:after="0"/>
        <w:jc w:val="left"/>
        <w:rPr>
          <w:b/>
          <w:kern w:val="2"/>
          <w:lang w:eastAsia="zh-CN"/>
        </w:rPr>
      </w:pPr>
    </w:p>
    <w:p w14:paraId="032A4F81" w14:textId="77777777" w:rsidR="008D02C8" w:rsidRPr="00BE6603" w:rsidRDefault="008D02C8" w:rsidP="008D02C8">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t>7.2.4.2.1</w:t>
      </w:r>
    </w:p>
    <w:p w14:paraId="0938BC51" w14:textId="77777777"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609D2899" w14:textId="77777777"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r w:rsidRPr="007D29DC">
        <w:rPr>
          <w:rFonts w:ascii="Arial" w:eastAsia="Batang" w:hAnsi="Arial" w:cs="Arial"/>
          <w:b/>
          <w:bCs/>
          <w:lang w:val="en-GB"/>
        </w:rPr>
        <w:t>Remaining issues in</w:t>
      </w:r>
      <w:r>
        <w:rPr>
          <w:rFonts w:ascii="Arial" w:eastAsia="Batang" w:hAnsi="Arial" w:cs="Arial"/>
          <w:b/>
          <w:bCs/>
          <w:lang w:val="en-GB"/>
        </w:rPr>
        <w:t xml:space="preserve"> NR sidelink mode 1 resource allocation</w:t>
      </w:r>
    </w:p>
    <w:p w14:paraId="082B56C2" w14:textId="77777777"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Discussion and decision</w:t>
      </w:r>
    </w:p>
    <w:p w14:paraId="01AC0B39" w14:textId="77777777" w:rsidR="008D02C8" w:rsidRPr="000E2E60" w:rsidRDefault="008D02C8" w:rsidP="008D02C8">
      <w:pPr>
        <w:pBdr>
          <w:bottom w:val="single" w:sz="4" w:space="1" w:color="auto"/>
        </w:pBdr>
        <w:spacing w:after="0"/>
        <w:jc w:val="left"/>
        <w:rPr>
          <w:b/>
          <w:sz w:val="16"/>
          <w:szCs w:val="16"/>
          <w:lang w:val="en-GB"/>
        </w:rPr>
      </w:pPr>
    </w:p>
    <w:p w14:paraId="40374CC5" w14:textId="77777777" w:rsidR="008D02C8" w:rsidRDefault="008D02C8" w:rsidP="008D02C8">
      <w:pPr>
        <w:pStyle w:val="1"/>
        <w:rPr>
          <w:lang w:eastAsia="zh-CN"/>
        </w:rPr>
      </w:pPr>
      <w:r>
        <w:rPr>
          <w:rFonts w:hint="eastAsia"/>
          <w:lang w:eastAsia="zh-CN"/>
        </w:rPr>
        <w:t>Introduction</w:t>
      </w:r>
    </w:p>
    <w:p w14:paraId="2488EADA" w14:textId="253857DC" w:rsidR="008D02C8" w:rsidRPr="000E2E60" w:rsidRDefault="008D02C8" w:rsidP="008D02C8">
      <w:pPr>
        <w:rPr>
          <w:szCs w:val="20"/>
          <w:lang w:eastAsia="zh-CN"/>
        </w:rPr>
      </w:pPr>
      <w:r w:rsidRPr="000E2E60">
        <w:rPr>
          <w:szCs w:val="20"/>
          <w:lang w:eastAsia="zh-CN"/>
        </w:rPr>
        <w:t xml:space="preserve">In NR V2X, two sidelink resource allocation modes are defined: mode 1 and mode 2. </w:t>
      </w:r>
      <w:r>
        <w:rPr>
          <w:rFonts w:hint="eastAsia"/>
          <w:szCs w:val="20"/>
          <w:lang w:eastAsia="zh-CN"/>
        </w:rPr>
        <w:t>I</w:t>
      </w:r>
      <w:r>
        <w:rPr>
          <w:szCs w:val="20"/>
          <w:lang w:eastAsia="zh-CN"/>
        </w:rPr>
        <w:t>n mode 1, i</w:t>
      </w:r>
      <w:r w:rsidRPr="000E2E60">
        <w:rPr>
          <w:szCs w:val="20"/>
          <w:lang w:eastAsia="zh-CN"/>
        </w:rPr>
        <w:t xml:space="preserve">t has been </w:t>
      </w:r>
      <w:r>
        <w:rPr>
          <w:szCs w:val="20"/>
          <w:lang w:eastAsia="zh-CN"/>
        </w:rPr>
        <w:t xml:space="preserve">also </w:t>
      </w:r>
      <w:r w:rsidRPr="000E2E60">
        <w:rPr>
          <w:szCs w:val="20"/>
          <w:lang w:eastAsia="zh-CN"/>
        </w:rPr>
        <w:t>agreed that both dynamic resource allocation and configured grants (including type 1 and type 2) are supported</w:t>
      </w:r>
      <w:r>
        <w:rPr>
          <w:szCs w:val="20"/>
          <w:lang w:eastAsia="zh-CN"/>
        </w:rPr>
        <w:t xml:space="preserve">. </w:t>
      </w:r>
      <w:r w:rsidRPr="000E2E60">
        <w:rPr>
          <w:szCs w:val="20"/>
          <w:lang w:eastAsia="zh-CN"/>
        </w:rPr>
        <w:t xml:space="preserve">In this contribution, we provide our </w:t>
      </w:r>
      <w:r w:rsidR="00E83C41">
        <w:rPr>
          <w:szCs w:val="20"/>
          <w:lang w:eastAsia="zh-CN"/>
        </w:rPr>
        <w:t xml:space="preserve">consideration on the remaining issues in mode 1, including </w:t>
      </w:r>
      <w:r w:rsidRPr="00DF54B3">
        <w:rPr>
          <w:szCs w:val="20"/>
          <w:lang w:eastAsia="zh-CN"/>
        </w:rPr>
        <w:t xml:space="preserve">DMRS </w:t>
      </w:r>
      <w:r>
        <w:rPr>
          <w:szCs w:val="20"/>
          <w:lang w:eastAsia="zh-CN"/>
        </w:rPr>
        <w:t>c</w:t>
      </w:r>
      <w:r w:rsidRPr="00DF54B3">
        <w:rPr>
          <w:szCs w:val="20"/>
          <w:lang w:eastAsia="zh-CN"/>
        </w:rPr>
        <w:t>onfiguration</w:t>
      </w:r>
      <w:r>
        <w:rPr>
          <w:szCs w:val="20"/>
          <w:lang w:eastAsia="zh-CN"/>
        </w:rPr>
        <w:t xml:space="preserve">, </w:t>
      </w:r>
      <w:r w:rsidRPr="00016D54">
        <w:rPr>
          <w:szCs w:val="20"/>
          <w:lang w:eastAsia="zh-CN"/>
        </w:rPr>
        <w:t>destination and cast type indication</w:t>
      </w:r>
      <w:r>
        <w:rPr>
          <w:szCs w:val="20"/>
          <w:lang w:eastAsia="zh-CN"/>
        </w:rPr>
        <w:t xml:space="preserve">, </w:t>
      </w:r>
      <w:r w:rsidRPr="00016D54">
        <w:rPr>
          <w:szCs w:val="20"/>
          <w:lang w:eastAsia="zh-CN"/>
        </w:rPr>
        <w:t>HARQ process ID for configured grant</w:t>
      </w:r>
      <w:r>
        <w:rPr>
          <w:szCs w:val="20"/>
          <w:lang w:eastAsia="zh-CN"/>
        </w:rPr>
        <w:t>, HARQ</w:t>
      </w:r>
      <w:r w:rsidRPr="00016D54">
        <w:t xml:space="preserve"> </w:t>
      </w:r>
      <w:r w:rsidRPr="00016D54">
        <w:rPr>
          <w:szCs w:val="20"/>
          <w:lang w:eastAsia="zh-CN"/>
        </w:rPr>
        <w:t>procedure over Uu</w:t>
      </w:r>
      <w:r>
        <w:rPr>
          <w:szCs w:val="20"/>
          <w:lang w:eastAsia="zh-CN"/>
        </w:rPr>
        <w:t xml:space="preserve">, as well as </w:t>
      </w:r>
      <w:r w:rsidRPr="00DD1C94">
        <w:rPr>
          <w:szCs w:val="20"/>
          <w:lang w:eastAsia="zh-CN"/>
        </w:rPr>
        <w:t xml:space="preserve">DCI </w:t>
      </w:r>
      <w:r w:rsidRPr="00016D54">
        <w:rPr>
          <w:szCs w:val="20"/>
          <w:lang w:eastAsia="zh-CN"/>
        </w:rPr>
        <w:t>for mode 1 scheduling</w:t>
      </w:r>
      <w:r w:rsidRPr="000E2E60">
        <w:rPr>
          <w:szCs w:val="20"/>
          <w:lang w:eastAsia="zh-CN"/>
        </w:rPr>
        <w:t xml:space="preserve">. </w:t>
      </w:r>
    </w:p>
    <w:p w14:paraId="33A66A0A" w14:textId="77777777" w:rsidR="008D02C8" w:rsidRDefault="008D02C8" w:rsidP="008D02C8">
      <w:pPr>
        <w:pStyle w:val="1"/>
        <w:rPr>
          <w:lang w:eastAsia="zh-CN"/>
        </w:rPr>
      </w:pPr>
      <w:r>
        <w:rPr>
          <w:lang w:eastAsia="zh-CN"/>
        </w:rPr>
        <w:t>Discussion</w:t>
      </w:r>
    </w:p>
    <w:p w14:paraId="123EC7FE" w14:textId="77777777" w:rsidR="008D02C8" w:rsidRDefault="008D02C8" w:rsidP="008D02C8">
      <w:pPr>
        <w:pStyle w:val="2"/>
        <w:rPr>
          <w:sz w:val="22"/>
          <w:lang w:eastAsia="zh-CN"/>
        </w:rPr>
      </w:pPr>
      <w:r w:rsidRPr="00AB498A">
        <w:rPr>
          <w:sz w:val="22"/>
          <w:lang w:eastAsia="zh-CN"/>
        </w:rPr>
        <w:t xml:space="preserve">DMRS Configuration </w:t>
      </w:r>
    </w:p>
    <w:p w14:paraId="0D8B2442" w14:textId="07D61303" w:rsidR="008D02C8" w:rsidRDefault="008D02C8" w:rsidP="008D02C8">
      <w:pPr>
        <w:rPr>
          <w:sz w:val="24"/>
          <w:szCs w:val="20"/>
          <w:lang w:eastAsia="zh-CN"/>
        </w:rPr>
      </w:pPr>
      <w:r w:rsidRPr="00AB498A">
        <w:rPr>
          <w:rFonts w:hint="eastAsia"/>
          <w:szCs w:val="20"/>
          <w:lang w:eastAsia="zh-CN"/>
        </w:rPr>
        <w:t>In RAN1</w:t>
      </w:r>
      <w:r w:rsidR="0055635E">
        <w:rPr>
          <w:szCs w:val="20"/>
          <w:lang w:eastAsia="zh-CN"/>
        </w:rPr>
        <w:t xml:space="preserve"> </w:t>
      </w:r>
      <w:r w:rsidRPr="00AB498A">
        <w:rPr>
          <w:rFonts w:hint="eastAsia"/>
          <w:szCs w:val="20"/>
          <w:lang w:eastAsia="zh-CN"/>
        </w:rPr>
        <w:t>#9</w:t>
      </w:r>
      <w:r>
        <w:rPr>
          <w:szCs w:val="20"/>
          <w:lang w:eastAsia="zh-CN"/>
        </w:rPr>
        <w:t>8</w:t>
      </w:r>
      <w:r w:rsidRPr="00AB498A">
        <w:rPr>
          <w:rFonts w:hint="eastAsia"/>
          <w:szCs w:val="20"/>
          <w:lang w:eastAsia="zh-CN"/>
        </w:rPr>
        <w:t xml:space="preserve"> meeting, </w:t>
      </w:r>
      <w:r w:rsidRPr="00AB498A">
        <w:rPr>
          <w:szCs w:val="20"/>
          <w:lang w:eastAsia="zh-CN"/>
        </w:rPr>
        <w:t>t</w:t>
      </w:r>
      <w:r w:rsidRPr="00AB498A">
        <w:rPr>
          <w:rFonts w:hint="eastAsia"/>
          <w:szCs w:val="20"/>
          <w:lang w:eastAsia="zh-CN"/>
        </w:rPr>
        <w:t>he following agreement was achieved</w:t>
      </w:r>
      <w:r w:rsidR="0055635E">
        <w:rPr>
          <w:rFonts w:hint="eastAsia"/>
          <w:szCs w:val="20"/>
          <w:lang w:eastAsia="zh-CN"/>
        </w:rPr>
        <w:t>:</w:t>
      </w:r>
    </w:p>
    <w:p w14:paraId="2DFAA84F" w14:textId="77777777" w:rsidR="008D02C8" w:rsidRPr="00AB498A" w:rsidRDefault="008D02C8" w:rsidP="008D02C8">
      <w:pPr>
        <w:rPr>
          <w:i/>
          <w:szCs w:val="20"/>
          <w:lang w:eastAsia="x-none"/>
        </w:rPr>
      </w:pPr>
      <w:r w:rsidRPr="00AB498A">
        <w:rPr>
          <w:i/>
          <w:szCs w:val="20"/>
          <w:highlight w:val="green"/>
          <w:lang w:eastAsia="x-none"/>
        </w:rPr>
        <w:t>Agreements</w:t>
      </w:r>
      <w:r w:rsidRPr="00AB498A">
        <w:rPr>
          <w:i/>
          <w:szCs w:val="20"/>
          <w:lang w:eastAsia="x-none"/>
        </w:rPr>
        <w:t>:</w:t>
      </w:r>
    </w:p>
    <w:p w14:paraId="04179840" w14:textId="77777777" w:rsidR="008D02C8" w:rsidRPr="00AB498A" w:rsidRDefault="008D02C8" w:rsidP="008D02C8">
      <w:pPr>
        <w:pStyle w:val="3GPPAgreements"/>
        <w:numPr>
          <w:ilvl w:val="0"/>
          <w:numId w:val="41"/>
        </w:numPr>
        <w:ind w:left="284" w:hanging="284"/>
        <w:rPr>
          <w:i/>
        </w:rPr>
      </w:pPr>
      <w:r w:rsidRPr="00AB498A">
        <w:rPr>
          <w:i/>
        </w:rPr>
        <w:t>(Pre-)configuration of one or more PSSCH DMRS pattern(s) in time domain per a resource pool is supported.</w:t>
      </w:r>
    </w:p>
    <w:p w14:paraId="18386F8C" w14:textId="77777777" w:rsidR="008D02C8" w:rsidRPr="00AB498A" w:rsidRDefault="008D02C8" w:rsidP="008D02C8">
      <w:pPr>
        <w:pStyle w:val="3GPPAgreements"/>
        <w:numPr>
          <w:ilvl w:val="0"/>
          <w:numId w:val="41"/>
        </w:numPr>
        <w:ind w:left="284" w:hanging="284"/>
        <w:rPr>
          <w:i/>
        </w:rPr>
      </w:pPr>
      <w:r w:rsidRPr="00AB498A">
        <w:rPr>
          <w:i/>
        </w:rPr>
        <w:t xml:space="preserve">Exact </w:t>
      </w:r>
      <w:r w:rsidRPr="00AB498A">
        <w:rPr>
          <w:rFonts w:hint="eastAsia"/>
          <w:i/>
        </w:rPr>
        <w:t>D</w:t>
      </w:r>
      <w:r w:rsidRPr="00AB498A">
        <w:rPr>
          <w:i/>
        </w:rPr>
        <w:t>MRS pattern is indicated by SCI</w:t>
      </w:r>
    </w:p>
    <w:p w14:paraId="481C0C59" w14:textId="77777777" w:rsidR="008D02C8" w:rsidRPr="00AB498A" w:rsidRDefault="008D02C8" w:rsidP="008D02C8">
      <w:pPr>
        <w:pStyle w:val="3GPPAgreements"/>
        <w:numPr>
          <w:ilvl w:val="1"/>
          <w:numId w:val="41"/>
        </w:numPr>
        <w:ind w:left="567" w:hanging="283"/>
        <w:rPr>
          <w:rFonts w:eastAsia="等线"/>
          <w:i/>
          <w:szCs w:val="22"/>
          <w:lang w:eastAsia="ko-KR"/>
        </w:rPr>
      </w:pPr>
      <w:r w:rsidRPr="00AB498A">
        <w:rPr>
          <w:rFonts w:eastAsia="等线"/>
          <w:i/>
          <w:szCs w:val="22"/>
          <w:lang w:eastAsia="ko-KR"/>
        </w:rPr>
        <w:t>FFS details, including whether or not to have the indication bit in case of one (pre)configured DMRS pattern</w:t>
      </w:r>
    </w:p>
    <w:p w14:paraId="77129EE6" w14:textId="77777777" w:rsidR="008D02C8" w:rsidRPr="00AB498A" w:rsidRDefault="008D02C8" w:rsidP="008D02C8">
      <w:pPr>
        <w:pStyle w:val="3GPPAgreements"/>
        <w:numPr>
          <w:ilvl w:val="0"/>
          <w:numId w:val="41"/>
        </w:numPr>
        <w:ind w:left="284" w:hanging="284"/>
        <w:rPr>
          <w:rFonts w:eastAsia="等线"/>
          <w:i/>
          <w:szCs w:val="22"/>
          <w:lang w:eastAsia="ko-KR"/>
        </w:rPr>
      </w:pPr>
      <w:r w:rsidRPr="00AB498A">
        <w:rPr>
          <w:rFonts w:eastAsia="等线"/>
          <w:i/>
          <w:szCs w:val="22"/>
          <w:lang w:eastAsia="ko-KR"/>
        </w:rPr>
        <w:t xml:space="preserve">For Mode 2, DMRS pattern is chosen by the transmitter UE from the </w:t>
      </w:r>
      <w:r w:rsidRPr="00AB498A">
        <w:rPr>
          <w:i/>
          <w:szCs w:val="22"/>
        </w:rPr>
        <w:t>(pre)</w:t>
      </w:r>
      <w:r w:rsidRPr="00AB498A">
        <w:rPr>
          <w:rFonts w:eastAsia="等线"/>
          <w:i/>
          <w:szCs w:val="22"/>
          <w:lang w:eastAsia="ko-KR"/>
        </w:rPr>
        <w:t>configured patterns for the resource pool.</w:t>
      </w:r>
    </w:p>
    <w:p w14:paraId="2066E554" w14:textId="77777777" w:rsidR="008D02C8" w:rsidRPr="00AB498A" w:rsidRDefault="008D02C8" w:rsidP="008D02C8">
      <w:pPr>
        <w:pStyle w:val="3GPPAgreements"/>
        <w:numPr>
          <w:ilvl w:val="1"/>
          <w:numId w:val="41"/>
        </w:numPr>
        <w:ind w:left="567" w:hanging="283"/>
        <w:rPr>
          <w:rFonts w:eastAsia="等线"/>
          <w:i/>
          <w:szCs w:val="22"/>
          <w:lang w:eastAsia="ko-KR"/>
        </w:rPr>
      </w:pPr>
      <w:r w:rsidRPr="00AB498A">
        <w:rPr>
          <w:rFonts w:eastAsia="等线"/>
          <w:i/>
          <w:szCs w:val="22"/>
          <w:lang w:eastAsia="ko-KR"/>
        </w:rPr>
        <w:t>FFS: case for Mode 1</w:t>
      </w:r>
    </w:p>
    <w:p w14:paraId="26788017" w14:textId="77777777" w:rsidR="008D02C8" w:rsidRPr="00AB498A" w:rsidRDefault="008D02C8" w:rsidP="008D02C8">
      <w:pPr>
        <w:pStyle w:val="3GPPAgreements"/>
        <w:numPr>
          <w:ilvl w:val="1"/>
          <w:numId w:val="41"/>
        </w:numPr>
        <w:ind w:left="567" w:hanging="283"/>
        <w:rPr>
          <w:rFonts w:eastAsia="等线"/>
          <w:i/>
          <w:szCs w:val="22"/>
          <w:lang w:eastAsia="ko-KR"/>
        </w:rPr>
      </w:pPr>
      <w:r w:rsidRPr="00AB498A">
        <w:rPr>
          <w:rFonts w:eastAsia="等线"/>
          <w:i/>
          <w:szCs w:val="22"/>
          <w:lang w:eastAsia="ko-KR"/>
        </w:rPr>
        <w:t xml:space="preserve">FFS: whether/how to use restrictions for choice of DMRS pattern </w:t>
      </w:r>
    </w:p>
    <w:p w14:paraId="77D6AB26" w14:textId="77777777" w:rsidR="008D02C8" w:rsidRPr="00AB498A" w:rsidRDefault="008D02C8" w:rsidP="008D02C8">
      <w:pPr>
        <w:pStyle w:val="3GPPAgreements"/>
        <w:numPr>
          <w:ilvl w:val="0"/>
          <w:numId w:val="41"/>
        </w:numPr>
        <w:ind w:left="284" w:hanging="284"/>
        <w:rPr>
          <w:rFonts w:eastAsia="等线"/>
          <w:i/>
          <w:szCs w:val="22"/>
          <w:lang w:eastAsia="ko-KR"/>
        </w:rPr>
      </w:pPr>
      <w:r w:rsidRPr="00AB498A">
        <w:rPr>
          <w:rFonts w:eastAsia="等线"/>
          <w:i/>
          <w:szCs w:val="22"/>
          <w:lang w:eastAsia="ko-KR"/>
        </w:rPr>
        <w:t>FFS on details on time-domain pattern</w:t>
      </w:r>
    </w:p>
    <w:p w14:paraId="0170C4DF" w14:textId="77777777" w:rsidR="008D02C8" w:rsidRPr="00AB498A" w:rsidRDefault="008D02C8" w:rsidP="008D02C8">
      <w:pPr>
        <w:pStyle w:val="3GPPAgreements"/>
        <w:numPr>
          <w:ilvl w:val="0"/>
          <w:numId w:val="41"/>
        </w:numPr>
        <w:ind w:left="284" w:hanging="284"/>
        <w:rPr>
          <w:rFonts w:eastAsia="等线"/>
          <w:i/>
          <w:szCs w:val="22"/>
          <w:lang w:eastAsia="ko-KR"/>
        </w:rPr>
      </w:pPr>
      <w:r w:rsidRPr="00AB498A">
        <w:rPr>
          <w:rFonts w:eastAsia="等线"/>
          <w:i/>
          <w:szCs w:val="22"/>
          <w:lang w:eastAsia="ko-KR"/>
        </w:rPr>
        <w:t>FFS the number of possible DMRS patterns</w:t>
      </w:r>
    </w:p>
    <w:p w14:paraId="5E3D606C" w14:textId="77777777" w:rsidR="008D02C8" w:rsidRPr="006F159E" w:rsidRDefault="008D02C8" w:rsidP="008D02C8">
      <w:pPr>
        <w:pStyle w:val="3GPPAgreements"/>
        <w:numPr>
          <w:ilvl w:val="0"/>
          <w:numId w:val="41"/>
        </w:numPr>
        <w:ind w:left="284" w:hanging="284"/>
        <w:rPr>
          <w:b/>
          <w:i/>
          <w:szCs w:val="22"/>
          <w:u w:val="single"/>
        </w:rPr>
      </w:pPr>
      <w:r w:rsidRPr="00AB498A">
        <w:rPr>
          <w:rFonts w:eastAsia="等线"/>
          <w:i/>
          <w:szCs w:val="22"/>
          <w:lang w:eastAsia="ko-KR"/>
        </w:rPr>
        <w:t>Note: it is not intended to specify DM-RS based resource pool selection</w:t>
      </w:r>
    </w:p>
    <w:p w14:paraId="73A8FF07" w14:textId="5441F07F" w:rsidR="008D02C8" w:rsidRDefault="008D02C8" w:rsidP="008D02C8">
      <w:pPr>
        <w:rPr>
          <w:szCs w:val="20"/>
          <w:lang w:val="en-GB" w:eastAsia="zh-CN"/>
        </w:rPr>
      </w:pPr>
      <w:r w:rsidRPr="00FB37E5">
        <w:rPr>
          <w:szCs w:val="20"/>
          <w:lang w:val="en-GB" w:eastAsia="zh-CN"/>
        </w:rPr>
        <w:t>F</w:t>
      </w:r>
      <w:r w:rsidRPr="00FB37E5">
        <w:rPr>
          <w:rFonts w:hint="eastAsia"/>
          <w:szCs w:val="20"/>
          <w:lang w:val="en-GB" w:eastAsia="zh-CN"/>
        </w:rPr>
        <w:t>rom</w:t>
      </w:r>
      <w:r w:rsidRPr="00FB37E5">
        <w:rPr>
          <w:szCs w:val="20"/>
          <w:lang w:val="en-GB" w:eastAsia="zh-CN"/>
        </w:rPr>
        <w:t xml:space="preserve"> </w:t>
      </w:r>
      <w:r>
        <w:rPr>
          <w:szCs w:val="20"/>
          <w:lang w:val="en-GB" w:eastAsia="zh-CN"/>
        </w:rPr>
        <w:t>the</w:t>
      </w:r>
      <w:r w:rsidRPr="00FB37E5">
        <w:rPr>
          <w:szCs w:val="20"/>
          <w:lang w:val="en-GB" w:eastAsia="zh-CN"/>
        </w:rPr>
        <w:t xml:space="preserve"> </w:t>
      </w:r>
      <w:r>
        <w:rPr>
          <w:szCs w:val="20"/>
          <w:lang w:val="en-GB" w:eastAsia="zh-CN"/>
        </w:rPr>
        <w:t xml:space="preserve">above </w:t>
      </w:r>
      <w:r w:rsidRPr="00FB37E5">
        <w:rPr>
          <w:szCs w:val="20"/>
          <w:lang w:val="en-GB" w:eastAsia="zh-CN"/>
        </w:rPr>
        <w:t>agreement</w:t>
      </w:r>
      <w:r>
        <w:rPr>
          <w:szCs w:val="20"/>
          <w:lang w:val="en-GB" w:eastAsia="zh-CN"/>
        </w:rPr>
        <w:t xml:space="preserve">, </w:t>
      </w:r>
      <w:r w:rsidRPr="00FB37E5">
        <w:rPr>
          <w:szCs w:val="20"/>
          <w:lang w:val="en-GB" w:eastAsia="zh-CN"/>
        </w:rPr>
        <w:t>one or more PSSCH DMRS pattern(s) in time domain</w:t>
      </w:r>
      <w:r>
        <w:rPr>
          <w:szCs w:val="20"/>
          <w:lang w:val="en-GB" w:eastAsia="zh-CN"/>
        </w:rPr>
        <w:t xml:space="preserve"> can be </w:t>
      </w:r>
      <w:r w:rsidRPr="00FB37E5">
        <w:rPr>
          <w:szCs w:val="20"/>
          <w:lang w:val="en-GB" w:eastAsia="zh-CN"/>
        </w:rPr>
        <w:t>(</w:t>
      </w:r>
      <w:r w:rsidR="00E83C41">
        <w:rPr>
          <w:szCs w:val="20"/>
          <w:lang w:val="en-GB" w:eastAsia="zh-CN"/>
        </w:rPr>
        <w:t>p</w:t>
      </w:r>
      <w:r w:rsidRPr="00FB37E5">
        <w:rPr>
          <w:szCs w:val="20"/>
          <w:lang w:val="en-GB" w:eastAsia="zh-CN"/>
        </w:rPr>
        <w:t>re-)configured for a resource pool</w:t>
      </w:r>
      <w:r>
        <w:rPr>
          <w:szCs w:val="20"/>
          <w:lang w:val="en-GB" w:eastAsia="zh-CN"/>
        </w:rPr>
        <w:t xml:space="preserve">, and the final DMRS pattern used for sidelink should be indicated by SCI. For mode 2, </w:t>
      </w:r>
      <w:r w:rsidRPr="00C81A1D">
        <w:rPr>
          <w:szCs w:val="20"/>
          <w:lang w:val="en-GB" w:eastAsia="zh-CN"/>
        </w:rPr>
        <w:t>DMRS pattern is chosen by the transmitter UE.</w:t>
      </w:r>
      <w:r>
        <w:rPr>
          <w:szCs w:val="20"/>
          <w:lang w:val="en-GB" w:eastAsia="zh-CN"/>
        </w:rPr>
        <w:t xml:space="preserve"> </w:t>
      </w:r>
      <w:r w:rsidRPr="00C81A1D">
        <w:rPr>
          <w:szCs w:val="20"/>
          <w:lang w:val="en-GB" w:eastAsia="zh-CN"/>
        </w:rPr>
        <w:t xml:space="preserve">But </w:t>
      </w:r>
      <w:r w:rsidR="00E83C41">
        <w:rPr>
          <w:szCs w:val="20"/>
          <w:lang w:val="en-GB" w:eastAsia="zh-CN"/>
        </w:rPr>
        <w:t xml:space="preserve">the case </w:t>
      </w:r>
      <w:r>
        <w:rPr>
          <w:szCs w:val="20"/>
          <w:lang w:val="en-GB" w:eastAsia="zh-CN"/>
        </w:rPr>
        <w:t>for mode 1</w:t>
      </w:r>
      <w:r w:rsidR="00E83C41">
        <w:rPr>
          <w:szCs w:val="20"/>
          <w:lang w:val="en-GB" w:eastAsia="zh-CN"/>
        </w:rPr>
        <w:t xml:space="preserve"> is still FFS.</w:t>
      </w:r>
      <w:r w:rsidRPr="00C81A1D">
        <w:rPr>
          <w:szCs w:val="20"/>
          <w:lang w:val="en-GB" w:eastAsia="zh-CN"/>
        </w:rPr>
        <w:t xml:space="preserve"> </w:t>
      </w:r>
    </w:p>
    <w:p w14:paraId="354C9526" w14:textId="1B1E5FDA" w:rsidR="008D02C8" w:rsidRDefault="008D02C8" w:rsidP="008D02C8">
      <w:pPr>
        <w:rPr>
          <w:szCs w:val="20"/>
          <w:lang w:val="en-GB" w:eastAsia="zh-CN"/>
        </w:rPr>
      </w:pPr>
      <w:r>
        <w:rPr>
          <w:szCs w:val="20"/>
          <w:lang w:val="en-GB" w:eastAsia="zh-CN"/>
        </w:rPr>
        <w:t>In mode 1, t</w:t>
      </w:r>
      <w:r w:rsidRPr="00C81A1D">
        <w:rPr>
          <w:szCs w:val="20"/>
          <w:lang w:val="en-GB" w:eastAsia="zh-CN"/>
        </w:rPr>
        <w:t xml:space="preserve">here is some argument that </w:t>
      </w:r>
      <w:r w:rsidR="00241FE6">
        <w:rPr>
          <w:szCs w:val="20"/>
          <w:lang w:val="en-GB" w:eastAsia="zh-CN"/>
        </w:rPr>
        <w:t xml:space="preserve">multiple sidelink transmissions can be </w:t>
      </w:r>
      <w:r w:rsidR="00241FE6" w:rsidRPr="00207FC8">
        <w:rPr>
          <w:szCs w:val="20"/>
          <w:lang w:val="en-GB" w:eastAsia="zh-CN"/>
        </w:rPr>
        <w:t xml:space="preserve">spatially </w:t>
      </w:r>
      <w:r w:rsidR="00241FE6">
        <w:rPr>
          <w:szCs w:val="20"/>
          <w:lang w:val="en-GB" w:eastAsia="zh-CN"/>
        </w:rPr>
        <w:t>multiplexed</w:t>
      </w:r>
      <w:r w:rsidR="00241FE6" w:rsidRPr="00207FC8">
        <w:rPr>
          <w:szCs w:val="20"/>
          <w:lang w:val="en-GB" w:eastAsia="zh-CN"/>
        </w:rPr>
        <w:t xml:space="preserve"> (partially)</w:t>
      </w:r>
      <w:r>
        <w:rPr>
          <w:szCs w:val="20"/>
          <w:lang w:val="en-GB" w:eastAsia="zh-CN"/>
        </w:rPr>
        <w:t xml:space="preserve">, </w:t>
      </w:r>
      <w:r w:rsidR="00241FE6">
        <w:rPr>
          <w:szCs w:val="20"/>
          <w:lang w:val="en-GB" w:eastAsia="zh-CN"/>
        </w:rPr>
        <w:t xml:space="preserve">if </w:t>
      </w:r>
      <w:r>
        <w:rPr>
          <w:szCs w:val="20"/>
          <w:lang w:val="en-GB" w:eastAsia="zh-CN"/>
        </w:rPr>
        <w:t>DMRS pattern is determined by gNB.</w:t>
      </w:r>
      <w:r w:rsidRPr="00207FC8">
        <w:rPr>
          <w:szCs w:val="20"/>
          <w:lang w:val="en-GB" w:eastAsia="zh-CN"/>
        </w:rPr>
        <w:t xml:space="preserve"> </w:t>
      </w:r>
      <w:r w:rsidRPr="00C81A1D">
        <w:rPr>
          <w:szCs w:val="20"/>
          <w:lang w:val="en-GB" w:eastAsia="zh-CN"/>
        </w:rPr>
        <w:t>However</w:t>
      </w:r>
      <w:r w:rsidR="00241FE6" w:rsidRPr="00241FE6">
        <w:rPr>
          <w:szCs w:val="20"/>
          <w:lang w:val="en-GB" w:eastAsia="zh-CN"/>
        </w:rPr>
        <w:t xml:space="preserve"> </w:t>
      </w:r>
      <w:r w:rsidR="00241FE6" w:rsidRPr="00447B4A">
        <w:rPr>
          <w:szCs w:val="20"/>
          <w:lang w:val="en-GB" w:eastAsia="zh-CN"/>
        </w:rPr>
        <w:t>in this case</w:t>
      </w:r>
      <w:r w:rsidRPr="00C81A1D">
        <w:rPr>
          <w:szCs w:val="20"/>
          <w:lang w:val="en-GB" w:eastAsia="zh-CN"/>
        </w:rPr>
        <w:t xml:space="preserve">, </w:t>
      </w:r>
      <w:r w:rsidR="00241FE6">
        <w:rPr>
          <w:szCs w:val="20"/>
          <w:lang w:val="en-GB" w:eastAsia="zh-CN"/>
        </w:rPr>
        <w:t>g</w:t>
      </w:r>
      <w:r w:rsidR="00E83C41">
        <w:rPr>
          <w:szCs w:val="20"/>
          <w:lang w:val="en-GB" w:eastAsia="zh-CN"/>
        </w:rPr>
        <w:t xml:space="preserve">NB </w:t>
      </w:r>
      <w:r w:rsidR="00241FE6">
        <w:rPr>
          <w:szCs w:val="20"/>
          <w:lang w:val="en-GB" w:eastAsia="zh-CN"/>
        </w:rPr>
        <w:t xml:space="preserve">may not </w:t>
      </w:r>
      <w:r w:rsidR="00E83C41">
        <w:rPr>
          <w:szCs w:val="20"/>
          <w:lang w:val="en-GB" w:eastAsia="zh-CN"/>
        </w:rPr>
        <w:t xml:space="preserve">select </w:t>
      </w:r>
      <w:r w:rsidR="00241FE6">
        <w:rPr>
          <w:szCs w:val="20"/>
          <w:lang w:val="en-GB" w:eastAsia="zh-CN"/>
        </w:rPr>
        <w:t xml:space="preserve">DMRS pattern properly, </w:t>
      </w:r>
      <w:r w:rsidRPr="00447B4A">
        <w:rPr>
          <w:szCs w:val="20"/>
          <w:lang w:val="en-GB" w:eastAsia="zh-CN"/>
        </w:rPr>
        <w:t xml:space="preserve">since the </w:t>
      </w:r>
      <w:r w:rsidR="00241FE6">
        <w:rPr>
          <w:szCs w:val="20"/>
          <w:lang w:val="en-GB" w:eastAsia="zh-CN"/>
        </w:rPr>
        <w:t xml:space="preserve">SL </w:t>
      </w:r>
      <w:r w:rsidRPr="00447B4A">
        <w:rPr>
          <w:szCs w:val="20"/>
          <w:lang w:val="en-GB" w:eastAsia="zh-CN"/>
        </w:rPr>
        <w:t xml:space="preserve">CSI </w:t>
      </w:r>
      <w:r w:rsidR="00241FE6" w:rsidRPr="00447B4A">
        <w:rPr>
          <w:szCs w:val="20"/>
          <w:lang w:val="en-GB" w:eastAsia="zh-CN"/>
        </w:rPr>
        <w:t>report</w:t>
      </w:r>
      <w:r w:rsidR="00241FE6">
        <w:rPr>
          <w:szCs w:val="20"/>
          <w:lang w:val="en-GB" w:eastAsia="zh-CN"/>
        </w:rPr>
        <w:t>ing to gNB</w:t>
      </w:r>
      <w:r w:rsidR="00241FE6" w:rsidRPr="00447B4A">
        <w:rPr>
          <w:szCs w:val="20"/>
          <w:lang w:val="en-GB" w:eastAsia="zh-CN"/>
        </w:rPr>
        <w:t xml:space="preserve"> </w:t>
      </w:r>
      <w:r w:rsidRPr="00447B4A">
        <w:rPr>
          <w:szCs w:val="20"/>
          <w:lang w:val="en-GB" w:eastAsia="zh-CN"/>
        </w:rPr>
        <w:t>is not supported</w:t>
      </w:r>
      <w:r w:rsidR="00241FE6">
        <w:rPr>
          <w:szCs w:val="20"/>
          <w:lang w:val="en-GB" w:eastAsia="zh-CN"/>
        </w:rPr>
        <w:t>. On the other hand</w:t>
      </w:r>
      <w:r w:rsidRPr="00207FC8">
        <w:rPr>
          <w:szCs w:val="20"/>
          <w:lang w:val="en-GB" w:eastAsia="zh-CN"/>
        </w:rPr>
        <w:t>,</w:t>
      </w:r>
      <w:r>
        <w:rPr>
          <w:szCs w:val="20"/>
          <w:lang w:val="en-GB" w:eastAsia="zh-CN"/>
        </w:rPr>
        <w:t xml:space="preserve"> </w:t>
      </w:r>
      <w:r w:rsidR="00241FE6">
        <w:rPr>
          <w:szCs w:val="20"/>
          <w:lang w:val="en-GB" w:eastAsia="zh-CN"/>
        </w:rPr>
        <w:t xml:space="preserve">if DMRS pattern is determined by the transmitter UE, SL CSI </w:t>
      </w:r>
      <w:r w:rsidR="000A1B4D">
        <w:rPr>
          <w:szCs w:val="20"/>
          <w:lang w:val="en-GB" w:eastAsia="zh-CN"/>
        </w:rPr>
        <w:t>can be utilized and more flexibility can be achieved</w:t>
      </w:r>
      <w:r w:rsidR="00241FE6">
        <w:rPr>
          <w:szCs w:val="20"/>
          <w:lang w:val="en-GB" w:eastAsia="zh-CN"/>
        </w:rPr>
        <w:t>.</w:t>
      </w:r>
      <w:r>
        <w:rPr>
          <w:szCs w:val="20"/>
          <w:lang w:val="en-GB" w:eastAsia="zh-CN"/>
        </w:rPr>
        <w:t xml:space="preserve"> </w:t>
      </w:r>
      <w:r w:rsidRPr="00496BE0">
        <w:rPr>
          <w:lang w:eastAsia="zh-CN"/>
        </w:rPr>
        <w:t>Therefore</w:t>
      </w:r>
      <w:r>
        <w:rPr>
          <w:lang w:eastAsia="zh-CN"/>
        </w:rPr>
        <w:t xml:space="preserve">, </w:t>
      </w:r>
      <w:r w:rsidR="000A1B4D">
        <w:rPr>
          <w:lang w:eastAsia="zh-CN"/>
        </w:rPr>
        <w:t xml:space="preserve">for mode 1, we support that </w:t>
      </w:r>
      <w:r w:rsidR="000A1B4D" w:rsidRPr="000A1B4D">
        <w:rPr>
          <w:lang w:eastAsia="zh-CN"/>
        </w:rPr>
        <w:t>DMRS pattern is chosen by the transmitter UE from the (pre)configured patterns for the resource pool.</w:t>
      </w:r>
    </w:p>
    <w:p w14:paraId="560291F8" w14:textId="525FC950" w:rsidR="008D02C8" w:rsidRPr="00BB62EB" w:rsidRDefault="008D02C8" w:rsidP="008D02C8">
      <w:pPr>
        <w:rPr>
          <w:b/>
          <w:i/>
          <w:szCs w:val="20"/>
          <w:lang w:eastAsia="zh-CN"/>
        </w:rPr>
      </w:pPr>
      <w:r w:rsidRPr="000E2E60">
        <w:rPr>
          <w:b/>
          <w:i/>
          <w:szCs w:val="20"/>
          <w:lang w:eastAsia="zh-CN"/>
        </w:rPr>
        <w:t xml:space="preserve">Proposal </w:t>
      </w:r>
      <w:r>
        <w:rPr>
          <w:b/>
          <w:i/>
          <w:szCs w:val="20"/>
          <w:lang w:eastAsia="zh-CN"/>
        </w:rPr>
        <w:t>1:</w:t>
      </w:r>
      <w:r w:rsidRPr="000E2E60">
        <w:rPr>
          <w:b/>
          <w:i/>
          <w:szCs w:val="20"/>
          <w:lang w:eastAsia="zh-CN"/>
        </w:rPr>
        <w:t xml:space="preserve"> </w:t>
      </w:r>
      <w:r w:rsidR="000A1B4D">
        <w:rPr>
          <w:b/>
          <w:i/>
          <w:szCs w:val="20"/>
          <w:lang w:eastAsia="zh-CN"/>
        </w:rPr>
        <w:t xml:space="preserve">For </w:t>
      </w:r>
      <w:r>
        <w:rPr>
          <w:b/>
          <w:i/>
          <w:szCs w:val="20"/>
          <w:lang w:eastAsia="zh-CN"/>
        </w:rPr>
        <w:t>Mode 1</w:t>
      </w:r>
      <w:r w:rsidRPr="00C632EE">
        <w:rPr>
          <w:b/>
          <w:i/>
          <w:szCs w:val="20"/>
          <w:lang w:eastAsia="zh-CN"/>
        </w:rPr>
        <w:t xml:space="preserve">, DMRS pattern </w:t>
      </w:r>
      <w:r w:rsidR="000A1B4D">
        <w:rPr>
          <w:b/>
          <w:i/>
          <w:szCs w:val="20"/>
          <w:lang w:eastAsia="zh-CN"/>
        </w:rPr>
        <w:t>is</w:t>
      </w:r>
      <w:r w:rsidRPr="00C632EE">
        <w:rPr>
          <w:b/>
          <w:i/>
          <w:szCs w:val="20"/>
          <w:lang w:eastAsia="zh-CN"/>
        </w:rPr>
        <w:t xml:space="preserve"> chosen by the transmitter UE from the (pre)configured patterns for the resource pool.</w:t>
      </w:r>
    </w:p>
    <w:p w14:paraId="3BA6B5A7" w14:textId="77777777" w:rsidR="008D02C8" w:rsidRDefault="008D02C8" w:rsidP="008D02C8">
      <w:pPr>
        <w:pStyle w:val="2"/>
        <w:rPr>
          <w:sz w:val="22"/>
          <w:lang w:eastAsia="zh-CN"/>
        </w:rPr>
      </w:pPr>
      <w:r w:rsidRPr="00016D54">
        <w:rPr>
          <w:sz w:val="22"/>
          <w:lang w:eastAsia="zh-CN"/>
        </w:rPr>
        <w:lastRenderedPageBreak/>
        <w:t>Sidelink destination and cast type indication</w:t>
      </w:r>
    </w:p>
    <w:p w14:paraId="0593AA5A" w14:textId="7D8F602B" w:rsidR="008D02C8" w:rsidRDefault="008D02C8" w:rsidP="008D02C8">
      <w:pPr>
        <w:rPr>
          <w:lang w:eastAsia="zh-CN"/>
        </w:rPr>
      </w:pPr>
      <w:r>
        <w:rPr>
          <w:lang w:eastAsia="zh-CN"/>
        </w:rPr>
        <w:t xml:space="preserve">When a UE has sidelink data to transmit in mode 1, it sends sidelink SR/BSR to gNB to request resources. In RAN2 #106 meeting [1], it has been already agreed that NR SL BSR includes 5-bit destination index, 3-bit LCG ID and 8-bit buffer size. Accordingly, when gNB receives UE’s SR/BSR, it can identify the buffer size for each destination ID, which can help to allocate sidelink resources. </w:t>
      </w:r>
    </w:p>
    <w:p w14:paraId="0CFAFAA4" w14:textId="77777777" w:rsidR="008D02C8" w:rsidRDefault="008D02C8" w:rsidP="008D02C8">
      <w:pPr>
        <w:rPr>
          <w:lang w:eastAsia="zh-CN"/>
        </w:rPr>
      </w:pPr>
      <w:r>
        <w:rPr>
          <w:lang w:eastAsia="zh-CN"/>
        </w:rPr>
        <w:t xml:space="preserve">Considering that services with different destination IDs may have different QoS requirements, i.e., latency, reliability, etc., which affect resource allocation definitely. For services with high reliability and low latency requirements, adequate resources in frequency domain and low MCS are preferred. However, as clarified in RAN1 #97 meeting [2], sidelink CSI reporting to gNB will not be discussed in Rel-16. Consequently, gNB neither knows sidelink channel status nor determines a certain MCS for sidelink transmission when it performs resource allocation. The gNB may roughly allocate sidelink resources based on QoS requirements and UE assistance information, i.e., for certain service, a MCS range is defined, and the amount of resources to be allocated is determined based on such MCS range and buffer size. In order that sidelink UE can match such resource allocation to the proper destination ID, destination index should be transmitted together in DCI. Furthermore, this can also help gNB to update the buffer properly for each destination ID by estimating the number of bytes transmitted on the scheduled resources for the destination ID. </w:t>
      </w:r>
    </w:p>
    <w:p w14:paraId="136E250C" w14:textId="77777777" w:rsidR="008D02C8" w:rsidRDefault="008D02C8" w:rsidP="008D02C8">
      <w:pPr>
        <w:rPr>
          <w:b/>
          <w:i/>
          <w:szCs w:val="20"/>
          <w:lang w:eastAsia="zh-CN"/>
        </w:rPr>
      </w:pPr>
      <w:r w:rsidRPr="001757CB">
        <w:rPr>
          <w:b/>
          <w:i/>
          <w:szCs w:val="20"/>
          <w:lang w:eastAsia="zh-CN"/>
        </w:rPr>
        <w:t xml:space="preserve">Proposal </w:t>
      </w:r>
      <w:r>
        <w:rPr>
          <w:b/>
          <w:i/>
          <w:szCs w:val="20"/>
          <w:lang w:eastAsia="zh-CN"/>
        </w:rPr>
        <w:t>2</w:t>
      </w:r>
      <w:r w:rsidRPr="001757CB">
        <w:rPr>
          <w:b/>
          <w:i/>
          <w:szCs w:val="20"/>
          <w:lang w:eastAsia="zh-CN"/>
        </w:rPr>
        <w:t>: Destination index should be included in DCI in mode 1.</w:t>
      </w:r>
    </w:p>
    <w:p w14:paraId="7A33EAC8" w14:textId="462A529B" w:rsidR="00F155A4" w:rsidRPr="009931EA" w:rsidRDefault="00F155A4" w:rsidP="003D2B22">
      <w:pPr>
        <w:pStyle w:val="2"/>
        <w:rPr>
          <w:sz w:val="22"/>
          <w:lang w:eastAsia="zh-CN"/>
        </w:rPr>
      </w:pPr>
      <w:r w:rsidRPr="009931EA">
        <w:rPr>
          <w:sz w:val="22"/>
          <w:lang w:eastAsia="zh-CN"/>
        </w:rPr>
        <w:t>Configured grant</w:t>
      </w:r>
    </w:p>
    <w:p w14:paraId="34C2F5EA" w14:textId="3AA4015A" w:rsidR="00F155A4" w:rsidRPr="00F00DF4" w:rsidRDefault="00F155A4" w:rsidP="00F155A4">
      <w:pPr>
        <w:rPr>
          <w:lang w:eastAsia="zh-CN"/>
        </w:rPr>
      </w:pPr>
      <w:r w:rsidRPr="00F00DF4">
        <w:rPr>
          <w:lang w:eastAsia="zh-CN"/>
        </w:rPr>
        <w:t>In RAN1 #99 meeting, it has been agreed that dynamic grant is used to provide additional resources for retransmission upon receiving a SL NACK report, and</w:t>
      </w:r>
      <w:r w:rsidRPr="0055635E">
        <w:t xml:space="preserve"> </w:t>
      </w:r>
      <w:r w:rsidRPr="00F00DF4">
        <w:rPr>
          <w:lang w:eastAsia="zh-CN"/>
        </w:rPr>
        <w:t>SL RNTI introduced for DCI for a configured grant type-2 is used when the initial transmission of a TB is scheduled by a configured grant (type-1 or type-2). It has been also agreed that DCI contains HARQ ID and NDI. Therefore, a UE can distinguish between grant for an initial transmission and that for a retransmission via HARQ ID and NDI. In order that gNB knows the HARQ ID used for the initial transmission which is scheduled by a configured grant (type-1 or type-2), a mechanism for HARQ ID derivation should be pre-determined and known at both gNB and SL Tx UE side.</w:t>
      </w:r>
    </w:p>
    <w:p w14:paraId="3660E434" w14:textId="77777777" w:rsidR="00F155A4" w:rsidRPr="00F00DF4" w:rsidRDefault="00F155A4" w:rsidP="00F155A4">
      <w:pPr>
        <w:rPr>
          <w:lang w:eastAsia="zh-CN"/>
        </w:rPr>
      </w:pPr>
      <w:r w:rsidRPr="00F00DF4">
        <w:rPr>
          <w:lang w:eastAsia="zh-CN"/>
        </w:rPr>
        <w:t xml:space="preserve">In NR Uu configured grant, HARQ ID is determined by the equation: </w:t>
      </w:r>
    </w:p>
    <w:p w14:paraId="3E1F82B2" w14:textId="77777777" w:rsidR="00F155A4" w:rsidRPr="00F00DF4" w:rsidRDefault="00F155A4" w:rsidP="00F155A4">
      <w:pPr>
        <w:rPr>
          <w:i/>
          <w:lang w:eastAsia="zh-CN"/>
        </w:rPr>
      </w:pPr>
      <w:r w:rsidRPr="00F00DF4">
        <w:rPr>
          <w:i/>
          <w:lang w:eastAsia="zh-CN"/>
        </w:rPr>
        <w:t xml:space="preserve">HARQ Process ID </w:t>
      </w:r>
      <w:r w:rsidRPr="00F00DF4">
        <w:rPr>
          <w:lang w:eastAsia="zh-CN"/>
        </w:rPr>
        <w:t>= [floor(</w:t>
      </w:r>
      <w:r w:rsidRPr="00F00DF4">
        <w:rPr>
          <w:i/>
          <w:lang w:eastAsia="zh-CN"/>
        </w:rPr>
        <w:t>CURRENT_symbol/periodicity</w:t>
      </w:r>
      <w:r w:rsidRPr="00F00DF4">
        <w:rPr>
          <w:lang w:eastAsia="zh-CN"/>
        </w:rPr>
        <w:t xml:space="preserve">)] modulo </w:t>
      </w:r>
      <w:r w:rsidRPr="00F00DF4">
        <w:rPr>
          <w:i/>
          <w:lang w:eastAsia="zh-CN"/>
        </w:rPr>
        <w:t>nrofHARQ-Processes</w:t>
      </w:r>
    </w:p>
    <w:p w14:paraId="59E5BE67" w14:textId="77777777" w:rsidR="00F155A4" w:rsidRPr="00F00DF4" w:rsidRDefault="00F155A4" w:rsidP="00F155A4">
      <w:pPr>
        <w:rPr>
          <w:lang w:eastAsia="zh-CN"/>
        </w:rPr>
      </w:pPr>
      <w:r w:rsidRPr="00F00DF4">
        <w:rPr>
          <w:lang w:eastAsia="zh-CN"/>
        </w:rPr>
        <w:t xml:space="preserve">where </w:t>
      </w:r>
      <w:r w:rsidRPr="00F00DF4">
        <w:rPr>
          <w:i/>
          <w:lang w:eastAsia="zh-CN"/>
        </w:rPr>
        <w:t>CURRENT_ symbol</w:t>
      </w:r>
      <w:r w:rsidRPr="00F00DF4">
        <w:rPr>
          <w:lang w:eastAsia="zh-CN"/>
        </w:rPr>
        <w:t xml:space="preserve"> is the symbol index of the first transmission occasion of repetition bundle and HARQ ID should be the same during the repetitions. </w:t>
      </w:r>
    </w:p>
    <w:p w14:paraId="5DC66A28" w14:textId="77777777" w:rsidR="00F155A4" w:rsidRPr="00F00DF4" w:rsidRDefault="00F155A4" w:rsidP="00F155A4">
      <w:pPr>
        <w:rPr>
          <w:lang w:eastAsia="zh-CN"/>
        </w:rPr>
      </w:pPr>
      <w:r w:rsidRPr="00F00DF4">
        <w:rPr>
          <w:lang w:eastAsia="zh-CN"/>
        </w:rPr>
        <w:t>SL configured grant can adopt the similar mechanism as above and logical slots should be used. Considering that SL minimum resource allocation unit is a slot, the HARQ ID can be determined as follow:</w:t>
      </w:r>
    </w:p>
    <w:p w14:paraId="1FE35A39" w14:textId="77777777" w:rsidR="00F155A4" w:rsidRPr="00F00DF4" w:rsidRDefault="00F155A4" w:rsidP="00F155A4">
      <w:pPr>
        <w:rPr>
          <w:i/>
          <w:lang w:eastAsia="zh-CN"/>
        </w:rPr>
      </w:pPr>
      <w:r w:rsidRPr="00F00DF4">
        <w:rPr>
          <w:i/>
          <w:lang w:eastAsia="zh-CN"/>
        </w:rPr>
        <w:t xml:space="preserve">HARQ Process ID_SL </w:t>
      </w:r>
      <w:r w:rsidRPr="00F00DF4">
        <w:rPr>
          <w:lang w:eastAsia="zh-CN"/>
        </w:rPr>
        <w:t>= [floor(</w:t>
      </w:r>
      <w:r w:rsidRPr="00F00DF4">
        <w:rPr>
          <w:i/>
          <w:lang w:eastAsia="zh-CN"/>
        </w:rPr>
        <w:t>CURRENT_slot/periodicity</w:t>
      </w:r>
      <w:r w:rsidRPr="00F00DF4">
        <w:rPr>
          <w:lang w:eastAsia="zh-CN"/>
        </w:rPr>
        <w:t xml:space="preserve">)] modulo </w:t>
      </w:r>
      <w:r w:rsidRPr="00F00DF4">
        <w:rPr>
          <w:i/>
          <w:lang w:eastAsia="zh-CN"/>
        </w:rPr>
        <w:t>nrofHARQ-Processes</w:t>
      </w:r>
    </w:p>
    <w:p w14:paraId="70090071" w14:textId="77777777" w:rsidR="00F155A4" w:rsidRPr="00F00DF4" w:rsidRDefault="00F155A4" w:rsidP="00F155A4">
      <w:pPr>
        <w:rPr>
          <w:lang w:eastAsia="zh-CN"/>
        </w:rPr>
      </w:pPr>
      <w:r w:rsidRPr="00F00DF4">
        <w:rPr>
          <w:lang w:eastAsia="zh-CN"/>
        </w:rPr>
        <w:t>Where current_slot is the logical slot index of the first transmission resource of set of resources defined in a resource pool, and periodicity is counted in terms of logical slots.</w:t>
      </w:r>
    </w:p>
    <w:p w14:paraId="2462D0AF" w14:textId="11A6D515" w:rsidR="00F155A4" w:rsidRPr="0055635E" w:rsidRDefault="00F155A4" w:rsidP="00F155A4">
      <w:pPr>
        <w:rPr>
          <w:b/>
          <w:i/>
        </w:rPr>
      </w:pPr>
      <w:r w:rsidRPr="0055635E">
        <w:rPr>
          <w:b/>
          <w:i/>
        </w:rPr>
        <w:t xml:space="preserve">Proposal </w:t>
      </w:r>
      <w:r w:rsidR="006B3F26" w:rsidRPr="0055635E">
        <w:rPr>
          <w:b/>
          <w:i/>
        </w:rPr>
        <w:t>3:</w:t>
      </w:r>
      <w:r w:rsidRPr="0055635E">
        <w:rPr>
          <w:b/>
          <w:i/>
        </w:rPr>
        <w:t xml:space="preserve"> Support taking the equation for HARQ ID determination for SL configured grants (type 1 and type 2):</w:t>
      </w:r>
    </w:p>
    <w:p w14:paraId="7DEC971F" w14:textId="77777777" w:rsidR="00F155A4" w:rsidRPr="00F00DF4" w:rsidRDefault="00F155A4" w:rsidP="00F155A4">
      <w:pPr>
        <w:jc w:val="center"/>
        <w:rPr>
          <w:b/>
          <w:i/>
          <w:lang w:eastAsia="zh-CN"/>
        </w:rPr>
      </w:pPr>
      <w:r w:rsidRPr="00F00DF4">
        <w:rPr>
          <w:b/>
          <w:i/>
          <w:lang w:eastAsia="zh-CN"/>
        </w:rPr>
        <w:t xml:space="preserve">HARQ Process ID_SL </w:t>
      </w:r>
      <w:r w:rsidRPr="00F00DF4">
        <w:rPr>
          <w:b/>
          <w:lang w:eastAsia="zh-CN"/>
        </w:rPr>
        <w:t>= [floor(</w:t>
      </w:r>
      <w:r w:rsidRPr="00F00DF4">
        <w:rPr>
          <w:b/>
          <w:i/>
          <w:lang w:eastAsia="zh-CN"/>
        </w:rPr>
        <w:t>CURRENT_slot/periodicity</w:t>
      </w:r>
      <w:r w:rsidRPr="00F00DF4">
        <w:rPr>
          <w:b/>
          <w:lang w:eastAsia="zh-CN"/>
        </w:rPr>
        <w:t xml:space="preserve">)] modulo </w:t>
      </w:r>
      <w:r w:rsidRPr="00F00DF4">
        <w:rPr>
          <w:b/>
          <w:i/>
          <w:lang w:eastAsia="zh-CN"/>
        </w:rPr>
        <w:t>nrofHARQ-Processes</w:t>
      </w:r>
    </w:p>
    <w:p w14:paraId="786E8063" w14:textId="77777777" w:rsidR="00F155A4" w:rsidRPr="0055635E" w:rsidRDefault="00F155A4" w:rsidP="00F155A4">
      <w:pPr>
        <w:rPr>
          <w:b/>
          <w:i/>
        </w:rPr>
      </w:pPr>
      <w:r w:rsidRPr="00F00DF4">
        <w:rPr>
          <w:lang w:eastAsia="zh-CN"/>
        </w:rPr>
        <w:t>Where current_slot is the logical slot index of the first transmission resource of set of resources defined in a resource pool, and periodicity is counted in terms of logical slots.</w:t>
      </w:r>
    </w:p>
    <w:p w14:paraId="4240472F" w14:textId="3C00D48B" w:rsidR="00F155A4" w:rsidRPr="00972E7F" w:rsidRDefault="00F155A4" w:rsidP="00F155A4">
      <w:r w:rsidRPr="0055635E">
        <w:t>Regarding to the activation and deactivation of SL configured grant (type 2), to save signaling,</w:t>
      </w:r>
      <w:r w:rsidR="00C6193C">
        <w:t xml:space="preserve"> existed fields in DCI </w:t>
      </w:r>
      <w:r w:rsidRPr="0055635E">
        <w:t>can be used as in NR Uu configured grant</w:t>
      </w:r>
      <w:r w:rsidR="00C6193C">
        <w:t xml:space="preserve"> and no additional field is required</w:t>
      </w:r>
      <w:r w:rsidRPr="0055635E">
        <w:t xml:space="preserve">, namely, </w:t>
      </w:r>
      <w:r w:rsidR="00C6193C">
        <w:t xml:space="preserve">specific value of </w:t>
      </w:r>
      <w:r w:rsidRPr="0055635E">
        <w:t>HPN and RV fields are used for activation</w:t>
      </w:r>
      <w:r w:rsidR="00C6193C">
        <w:t>,</w:t>
      </w:r>
      <w:r w:rsidRPr="0055635E">
        <w:t xml:space="preserve"> while </w:t>
      </w:r>
      <w:r w:rsidR="00C6193C">
        <w:t xml:space="preserve">specific value of </w:t>
      </w:r>
      <w:r w:rsidRPr="0055635E">
        <w:t>MCS and RB assignment fields are additional</w:t>
      </w:r>
      <w:r w:rsidRPr="00972E7F">
        <w:t>ly used for deactivation.</w:t>
      </w:r>
    </w:p>
    <w:p w14:paraId="36F79B3C" w14:textId="484945A5" w:rsidR="00F155A4" w:rsidRPr="00307497" w:rsidRDefault="00F155A4" w:rsidP="00F155A4">
      <w:pPr>
        <w:rPr>
          <w:lang w:eastAsia="zh-CN"/>
        </w:rPr>
      </w:pPr>
      <w:r w:rsidRPr="00972E7F">
        <w:rPr>
          <w:b/>
          <w:i/>
        </w:rPr>
        <w:t xml:space="preserve">Proposal </w:t>
      </w:r>
      <w:r w:rsidR="006B3F26" w:rsidRPr="00904E47">
        <w:rPr>
          <w:b/>
          <w:i/>
        </w:rPr>
        <w:t>4:</w:t>
      </w:r>
      <w:r w:rsidRPr="00904E47">
        <w:rPr>
          <w:b/>
          <w:i/>
        </w:rPr>
        <w:t xml:space="preserve"> Support using implicit indication method for (de)-activation of SL configured grant (type 2)</w:t>
      </w:r>
      <w:r w:rsidR="006B3F26" w:rsidRPr="00904E47">
        <w:rPr>
          <w:b/>
          <w:i/>
        </w:rPr>
        <w:t>.</w:t>
      </w:r>
    </w:p>
    <w:p w14:paraId="124BC58A" w14:textId="02917AF9" w:rsidR="008D02C8" w:rsidRPr="00DC27F6" w:rsidRDefault="008D02C8" w:rsidP="008D02C8">
      <w:pPr>
        <w:pStyle w:val="2"/>
        <w:rPr>
          <w:szCs w:val="20"/>
          <w:lang w:eastAsia="zh-CN"/>
        </w:rPr>
      </w:pPr>
      <w:r w:rsidRPr="00DC27F6">
        <w:rPr>
          <w:szCs w:val="20"/>
          <w:lang w:eastAsia="zh-CN"/>
        </w:rPr>
        <w:lastRenderedPageBreak/>
        <w:t xml:space="preserve">HARQ procedure </w:t>
      </w:r>
    </w:p>
    <w:p w14:paraId="7FE5F0A8" w14:textId="60AFD8C0" w:rsidR="008D02C8" w:rsidRDefault="008D02C8" w:rsidP="008D02C8">
      <w:pPr>
        <w:pStyle w:val="3"/>
        <w:numPr>
          <w:ilvl w:val="2"/>
          <w:numId w:val="1"/>
        </w:numPr>
        <w:spacing w:before="240" w:after="240" w:line="240" w:lineRule="auto"/>
        <w:rPr>
          <w:sz w:val="22"/>
          <w:szCs w:val="22"/>
          <w:lang w:eastAsia="zh-CN"/>
        </w:rPr>
      </w:pPr>
      <w:r w:rsidRPr="00DC27F6">
        <w:rPr>
          <w:sz w:val="22"/>
          <w:szCs w:val="22"/>
          <w:lang w:eastAsia="zh-CN"/>
        </w:rPr>
        <w:t>HARQ feedback contents</w:t>
      </w:r>
      <w:r w:rsidR="000B6B40">
        <w:rPr>
          <w:sz w:val="22"/>
          <w:szCs w:val="22"/>
          <w:lang w:eastAsia="zh-CN"/>
        </w:rPr>
        <w:t xml:space="preserve"> </w:t>
      </w:r>
    </w:p>
    <w:p w14:paraId="334E5FB5" w14:textId="6AFCD23A" w:rsidR="008D02C8" w:rsidRPr="006F7EEC" w:rsidRDefault="008D02C8" w:rsidP="008D02C8">
      <w:pPr>
        <w:rPr>
          <w:lang w:eastAsia="zh-CN"/>
        </w:rPr>
      </w:pPr>
      <w:r w:rsidRPr="006F7EEC">
        <w:rPr>
          <w:rFonts w:hint="eastAsia"/>
          <w:lang w:eastAsia="zh-CN"/>
        </w:rPr>
        <w:t xml:space="preserve">In </w:t>
      </w:r>
      <w:r>
        <w:rPr>
          <w:lang w:eastAsia="zh-CN"/>
        </w:rPr>
        <w:t xml:space="preserve">the </w:t>
      </w:r>
      <w:r w:rsidR="00F00DF4">
        <w:rPr>
          <w:lang w:eastAsia="zh-CN"/>
        </w:rPr>
        <w:t>e</w:t>
      </w:r>
      <w:r w:rsidRPr="006F7EEC">
        <w:rPr>
          <w:lang w:eastAsia="zh-CN"/>
        </w:rPr>
        <w:t>mail discussion after RAN1</w:t>
      </w:r>
      <w:r w:rsidR="0055635E">
        <w:rPr>
          <w:lang w:eastAsia="zh-CN"/>
        </w:rPr>
        <w:t xml:space="preserve"> </w:t>
      </w:r>
      <w:r w:rsidRPr="006F7EEC">
        <w:rPr>
          <w:lang w:eastAsia="zh-CN"/>
        </w:rPr>
        <w:t>#98bis</w:t>
      </w:r>
      <w:r w:rsidRPr="006F7EEC">
        <w:rPr>
          <w:rFonts w:hint="eastAsia"/>
          <w:lang w:eastAsia="zh-CN"/>
        </w:rPr>
        <w:t>, the following agreement was achieved</w:t>
      </w:r>
      <w:r w:rsidR="0055635E">
        <w:rPr>
          <w:rFonts w:hint="eastAsia"/>
          <w:lang w:eastAsia="zh-CN"/>
        </w:rPr>
        <w:t>:</w:t>
      </w:r>
    </w:p>
    <w:p w14:paraId="60BA7433" w14:textId="77777777" w:rsidR="008D02C8" w:rsidRPr="006F7EEC" w:rsidRDefault="008D02C8" w:rsidP="008D02C8">
      <w:pPr>
        <w:rPr>
          <w:i/>
          <w:szCs w:val="20"/>
        </w:rPr>
      </w:pPr>
      <w:r w:rsidRPr="006F7EEC">
        <w:rPr>
          <w:i/>
          <w:szCs w:val="20"/>
          <w:highlight w:val="green"/>
        </w:rPr>
        <w:t>Agreements</w:t>
      </w:r>
      <w:r w:rsidRPr="006F7EEC">
        <w:rPr>
          <w:i/>
          <w:szCs w:val="20"/>
        </w:rPr>
        <w:t>:</w:t>
      </w:r>
    </w:p>
    <w:p w14:paraId="6C08B35F" w14:textId="77777777" w:rsidR="008D02C8" w:rsidRPr="006F7EEC" w:rsidRDefault="008D02C8" w:rsidP="008D02C8">
      <w:pPr>
        <w:numPr>
          <w:ilvl w:val="0"/>
          <w:numId w:val="39"/>
        </w:numPr>
        <w:autoSpaceDE/>
        <w:autoSpaceDN/>
        <w:adjustRightInd/>
        <w:snapToGrid/>
        <w:spacing w:after="0"/>
        <w:ind w:leftChars="64" w:left="501"/>
        <w:jc w:val="left"/>
        <w:rPr>
          <w:i/>
          <w:szCs w:val="20"/>
        </w:rPr>
      </w:pPr>
      <w:r w:rsidRPr="006F7EEC">
        <w:rPr>
          <w:i/>
          <w:szCs w:val="20"/>
        </w:rPr>
        <w:t xml:space="preserve">For unicast: </w:t>
      </w:r>
    </w:p>
    <w:p w14:paraId="24D64477" w14:textId="77777777" w:rsidR="008D02C8" w:rsidRPr="006F7EEC" w:rsidRDefault="008D02C8" w:rsidP="008D02C8">
      <w:pPr>
        <w:numPr>
          <w:ilvl w:val="1"/>
          <w:numId w:val="39"/>
        </w:numPr>
        <w:autoSpaceDE/>
        <w:autoSpaceDN/>
        <w:adjustRightInd/>
        <w:snapToGrid/>
        <w:spacing w:after="0"/>
        <w:ind w:leftChars="227" w:left="859"/>
        <w:jc w:val="left"/>
        <w:rPr>
          <w:i/>
          <w:szCs w:val="20"/>
        </w:rPr>
      </w:pPr>
      <w:r w:rsidRPr="006F7EEC">
        <w:rPr>
          <w:i/>
          <w:szCs w:val="20"/>
        </w:rPr>
        <w:t xml:space="preserve">TX UE reports contents received in PSFCH (i.e., ACK/NACK) to gNB. </w:t>
      </w:r>
    </w:p>
    <w:p w14:paraId="4B0D53EF" w14:textId="77777777" w:rsidR="008D02C8" w:rsidRPr="006F7EEC" w:rsidRDefault="008D02C8" w:rsidP="008D02C8">
      <w:pPr>
        <w:numPr>
          <w:ilvl w:val="1"/>
          <w:numId w:val="39"/>
        </w:numPr>
        <w:autoSpaceDE/>
        <w:autoSpaceDN/>
        <w:adjustRightInd/>
        <w:snapToGrid/>
        <w:spacing w:after="0"/>
        <w:ind w:leftChars="227" w:left="859"/>
        <w:jc w:val="left"/>
        <w:rPr>
          <w:i/>
          <w:szCs w:val="20"/>
        </w:rPr>
      </w:pPr>
      <w:r w:rsidRPr="006F7EEC">
        <w:rPr>
          <w:i/>
          <w:szCs w:val="20"/>
        </w:rPr>
        <w:t xml:space="preserve">TX UE reports NACK if PSFCH is not detected </w:t>
      </w:r>
    </w:p>
    <w:p w14:paraId="5959D555" w14:textId="77777777" w:rsidR="008D02C8" w:rsidRPr="006F7EEC" w:rsidRDefault="008D02C8" w:rsidP="008D02C8">
      <w:pPr>
        <w:numPr>
          <w:ilvl w:val="1"/>
          <w:numId w:val="39"/>
        </w:numPr>
        <w:autoSpaceDE/>
        <w:autoSpaceDN/>
        <w:adjustRightInd/>
        <w:snapToGrid/>
        <w:spacing w:after="0"/>
        <w:ind w:leftChars="227" w:left="859"/>
        <w:jc w:val="left"/>
        <w:rPr>
          <w:i/>
          <w:szCs w:val="20"/>
        </w:rPr>
      </w:pPr>
      <w:r w:rsidRPr="006F7EEC">
        <w:rPr>
          <w:i/>
          <w:szCs w:val="20"/>
        </w:rPr>
        <w:t xml:space="preserve">When generating the HARQ-ACK report for the transmissions corresponding to a grant, the TX UE </w:t>
      </w:r>
      <w:r w:rsidRPr="006F7EEC">
        <w:rPr>
          <w:i/>
          <w:szCs w:val="20"/>
          <w:highlight w:val="darkYellow"/>
        </w:rPr>
        <w:t>uses the most recent PSFCH occasion</w:t>
      </w:r>
      <w:r w:rsidRPr="006F7EEC">
        <w:rPr>
          <w:i/>
          <w:szCs w:val="20"/>
        </w:rPr>
        <w:t xml:space="preserve"> (</w:t>
      </w:r>
      <w:r w:rsidRPr="006F7EEC">
        <w:rPr>
          <w:i/>
          <w:szCs w:val="20"/>
          <w:highlight w:val="darkYellow"/>
        </w:rPr>
        <w:t>as working assumption</w:t>
      </w:r>
      <w:r w:rsidRPr="006F7EEC">
        <w:rPr>
          <w:i/>
          <w:szCs w:val="20"/>
        </w:rPr>
        <w:t>) associated with the transmissions.</w:t>
      </w:r>
    </w:p>
    <w:p w14:paraId="665A1217" w14:textId="77777777" w:rsidR="008D02C8" w:rsidRPr="006F7EEC" w:rsidRDefault="008D02C8" w:rsidP="008D02C8">
      <w:pPr>
        <w:numPr>
          <w:ilvl w:val="0"/>
          <w:numId w:val="39"/>
        </w:numPr>
        <w:autoSpaceDE/>
        <w:autoSpaceDN/>
        <w:adjustRightInd/>
        <w:snapToGrid/>
        <w:spacing w:after="0"/>
        <w:ind w:leftChars="64" w:left="501"/>
        <w:jc w:val="left"/>
        <w:rPr>
          <w:i/>
          <w:szCs w:val="20"/>
        </w:rPr>
      </w:pPr>
      <w:r w:rsidRPr="006F7EEC">
        <w:rPr>
          <w:i/>
          <w:szCs w:val="20"/>
        </w:rPr>
        <w:t xml:space="preserve">For groupcast option 1: </w:t>
      </w:r>
    </w:p>
    <w:p w14:paraId="2874F1FF" w14:textId="77777777" w:rsidR="008D02C8" w:rsidRPr="006F7EEC" w:rsidRDefault="008D02C8" w:rsidP="008D02C8">
      <w:pPr>
        <w:numPr>
          <w:ilvl w:val="1"/>
          <w:numId w:val="39"/>
        </w:numPr>
        <w:autoSpaceDE/>
        <w:autoSpaceDN/>
        <w:adjustRightInd/>
        <w:snapToGrid/>
        <w:spacing w:after="0"/>
        <w:ind w:leftChars="227" w:left="859"/>
        <w:jc w:val="left"/>
        <w:rPr>
          <w:i/>
          <w:szCs w:val="20"/>
        </w:rPr>
      </w:pPr>
      <w:r w:rsidRPr="006F7EEC">
        <w:rPr>
          <w:i/>
          <w:szCs w:val="20"/>
        </w:rPr>
        <w:t xml:space="preserve">TX UE reports ACK to the gNB if no PSFCH is detected. </w:t>
      </w:r>
    </w:p>
    <w:p w14:paraId="29747DDC" w14:textId="77777777" w:rsidR="008D02C8" w:rsidRPr="006F7EEC" w:rsidRDefault="008D02C8" w:rsidP="008D02C8">
      <w:pPr>
        <w:numPr>
          <w:ilvl w:val="1"/>
          <w:numId w:val="39"/>
        </w:numPr>
        <w:autoSpaceDE/>
        <w:autoSpaceDN/>
        <w:adjustRightInd/>
        <w:snapToGrid/>
        <w:spacing w:after="0"/>
        <w:ind w:leftChars="227" w:left="859"/>
        <w:jc w:val="left"/>
        <w:rPr>
          <w:i/>
          <w:szCs w:val="20"/>
        </w:rPr>
      </w:pPr>
      <w:r w:rsidRPr="006F7EEC">
        <w:rPr>
          <w:i/>
          <w:szCs w:val="20"/>
        </w:rPr>
        <w:t xml:space="preserve">TX UE reports NACK to the gNB if at least one PSFCH (i.e., NACK) is detected. </w:t>
      </w:r>
    </w:p>
    <w:p w14:paraId="750D1991" w14:textId="77777777" w:rsidR="008D02C8" w:rsidRPr="006F7EEC" w:rsidRDefault="008D02C8" w:rsidP="008D02C8">
      <w:pPr>
        <w:numPr>
          <w:ilvl w:val="1"/>
          <w:numId w:val="39"/>
        </w:numPr>
        <w:autoSpaceDE/>
        <w:autoSpaceDN/>
        <w:adjustRightInd/>
        <w:snapToGrid/>
        <w:spacing w:after="0"/>
        <w:ind w:leftChars="227" w:left="859"/>
        <w:jc w:val="left"/>
        <w:rPr>
          <w:i/>
          <w:szCs w:val="20"/>
        </w:rPr>
      </w:pPr>
      <w:r w:rsidRPr="006F7EEC">
        <w:rPr>
          <w:i/>
          <w:szCs w:val="20"/>
        </w:rPr>
        <w:t xml:space="preserve">When generating the HARQ-ACK report for the transmissions corresponding to a grant, the TX UE uses </w:t>
      </w:r>
      <w:r w:rsidRPr="006F7EEC">
        <w:rPr>
          <w:i/>
          <w:szCs w:val="20"/>
          <w:highlight w:val="darkYellow"/>
        </w:rPr>
        <w:t>the most recent PSFCH occasion</w:t>
      </w:r>
      <w:r w:rsidRPr="006F7EEC">
        <w:rPr>
          <w:i/>
          <w:szCs w:val="20"/>
        </w:rPr>
        <w:t xml:space="preserve"> (</w:t>
      </w:r>
      <w:r w:rsidRPr="006F7EEC">
        <w:rPr>
          <w:i/>
          <w:szCs w:val="20"/>
          <w:highlight w:val="darkYellow"/>
        </w:rPr>
        <w:t>as a working assumption</w:t>
      </w:r>
      <w:r w:rsidRPr="006F7EEC">
        <w:rPr>
          <w:i/>
          <w:szCs w:val="20"/>
        </w:rPr>
        <w:t xml:space="preserve">) associated with the transmissions. </w:t>
      </w:r>
    </w:p>
    <w:p w14:paraId="129AB5CE" w14:textId="77777777" w:rsidR="008D02C8" w:rsidRPr="006F7EEC" w:rsidRDefault="008D02C8" w:rsidP="008D02C8">
      <w:pPr>
        <w:numPr>
          <w:ilvl w:val="1"/>
          <w:numId w:val="39"/>
        </w:numPr>
        <w:autoSpaceDE/>
        <w:autoSpaceDN/>
        <w:adjustRightInd/>
        <w:snapToGrid/>
        <w:spacing w:after="0"/>
        <w:ind w:leftChars="227" w:left="859"/>
        <w:jc w:val="left"/>
        <w:rPr>
          <w:i/>
          <w:szCs w:val="20"/>
        </w:rPr>
      </w:pPr>
      <w:r w:rsidRPr="006F7EEC">
        <w:rPr>
          <w:i/>
          <w:szCs w:val="20"/>
        </w:rPr>
        <w:t xml:space="preserve">FFS the cases when TX UE does not transmit/receive due to prioritization. </w:t>
      </w:r>
    </w:p>
    <w:p w14:paraId="543D697D" w14:textId="77777777" w:rsidR="008D02C8" w:rsidRPr="006F7EEC" w:rsidRDefault="008D02C8" w:rsidP="008D02C8">
      <w:pPr>
        <w:numPr>
          <w:ilvl w:val="0"/>
          <w:numId w:val="39"/>
        </w:numPr>
        <w:autoSpaceDE/>
        <w:autoSpaceDN/>
        <w:adjustRightInd/>
        <w:snapToGrid/>
        <w:spacing w:after="0"/>
        <w:ind w:leftChars="64" w:left="501"/>
        <w:jc w:val="left"/>
        <w:rPr>
          <w:i/>
          <w:szCs w:val="20"/>
        </w:rPr>
      </w:pPr>
      <w:r w:rsidRPr="006F7EEC">
        <w:rPr>
          <w:i/>
          <w:szCs w:val="20"/>
        </w:rPr>
        <w:t xml:space="preserve">For groupcast option 2: </w:t>
      </w:r>
    </w:p>
    <w:p w14:paraId="5304CF74" w14:textId="77777777" w:rsidR="008D02C8" w:rsidRPr="006F7EEC" w:rsidRDefault="008D02C8" w:rsidP="008D02C8">
      <w:pPr>
        <w:numPr>
          <w:ilvl w:val="1"/>
          <w:numId w:val="39"/>
        </w:numPr>
        <w:autoSpaceDE/>
        <w:autoSpaceDN/>
        <w:adjustRightInd/>
        <w:snapToGrid/>
        <w:spacing w:after="0"/>
        <w:ind w:leftChars="227" w:left="859"/>
        <w:jc w:val="left"/>
        <w:rPr>
          <w:i/>
          <w:szCs w:val="20"/>
        </w:rPr>
      </w:pPr>
      <w:r w:rsidRPr="006F7EEC">
        <w:rPr>
          <w:i/>
          <w:szCs w:val="20"/>
        </w:rPr>
        <w:t xml:space="preserve">TX UE reports ACK if all expected PSFCH resources are received and carry ACK. </w:t>
      </w:r>
    </w:p>
    <w:p w14:paraId="7A977652" w14:textId="77777777" w:rsidR="008D02C8" w:rsidRPr="006F7EEC" w:rsidRDefault="008D02C8" w:rsidP="008D02C8">
      <w:pPr>
        <w:numPr>
          <w:ilvl w:val="1"/>
          <w:numId w:val="39"/>
        </w:numPr>
        <w:autoSpaceDE/>
        <w:autoSpaceDN/>
        <w:adjustRightInd/>
        <w:snapToGrid/>
        <w:spacing w:after="0"/>
        <w:ind w:leftChars="227" w:left="859"/>
        <w:jc w:val="left"/>
        <w:rPr>
          <w:i/>
          <w:szCs w:val="20"/>
        </w:rPr>
      </w:pPr>
      <w:r w:rsidRPr="006F7EEC">
        <w:rPr>
          <w:i/>
          <w:szCs w:val="20"/>
        </w:rPr>
        <w:t xml:space="preserve">TX UE reports NACK if at least one received PSFCH resource carries NACK or if no PSFCH is detected. </w:t>
      </w:r>
    </w:p>
    <w:p w14:paraId="1FA3182F" w14:textId="77777777" w:rsidR="008D02C8" w:rsidRPr="006F7EEC" w:rsidRDefault="008D02C8" w:rsidP="008D02C8">
      <w:pPr>
        <w:numPr>
          <w:ilvl w:val="1"/>
          <w:numId w:val="39"/>
        </w:numPr>
        <w:autoSpaceDE/>
        <w:autoSpaceDN/>
        <w:adjustRightInd/>
        <w:snapToGrid/>
        <w:spacing w:after="0"/>
        <w:ind w:leftChars="227" w:left="859"/>
        <w:jc w:val="left"/>
        <w:rPr>
          <w:i/>
          <w:szCs w:val="20"/>
        </w:rPr>
      </w:pPr>
      <w:r w:rsidRPr="006F7EEC">
        <w:rPr>
          <w:i/>
          <w:szCs w:val="20"/>
        </w:rPr>
        <w:t xml:space="preserve">FFS the case with PSFCHs corresponding to multiple PSCCH/PSSCH transmissions before generating the HARQ-ACK report. </w:t>
      </w:r>
    </w:p>
    <w:p w14:paraId="4EE3883C" w14:textId="77777777" w:rsidR="008D02C8" w:rsidRPr="006F7EEC" w:rsidRDefault="008D02C8" w:rsidP="008D02C8">
      <w:pPr>
        <w:numPr>
          <w:ilvl w:val="1"/>
          <w:numId w:val="39"/>
        </w:numPr>
        <w:autoSpaceDE/>
        <w:autoSpaceDN/>
        <w:adjustRightInd/>
        <w:snapToGrid/>
        <w:spacing w:after="0"/>
        <w:ind w:leftChars="227" w:left="859"/>
        <w:jc w:val="left"/>
        <w:rPr>
          <w:i/>
          <w:szCs w:val="20"/>
        </w:rPr>
      </w:pPr>
      <w:r w:rsidRPr="006F7EEC">
        <w:rPr>
          <w:i/>
          <w:szCs w:val="20"/>
        </w:rPr>
        <w:t>FFS behavior when TX UE does not detect some expected PSFCH.</w:t>
      </w:r>
    </w:p>
    <w:p w14:paraId="09EE3261" w14:textId="77777777" w:rsidR="008D02C8" w:rsidRPr="006F7EEC" w:rsidRDefault="008D02C8" w:rsidP="008D02C8">
      <w:pPr>
        <w:numPr>
          <w:ilvl w:val="0"/>
          <w:numId w:val="39"/>
        </w:numPr>
        <w:autoSpaceDE/>
        <w:autoSpaceDN/>
        <w:adjustRightInd/>
        <w:snapToGrid/>
        <w:spacing w:after="0"/>
        <w:ind w:leftChars="64" w:left="501"/>
        <w:jc w:val="left"/>
        <w:rPr>
          <w:i/>
          <w:szCs w:val="20"/>
        </w:rPr>
      </w:pPr>
      <w:r w:rsidRPr="006F7EEC">
        <w:rPr>
          <w:i/>
          <w:szCs w:val="20"/>
        </w:rPr>
        <w:t xml:space="preserve">FFS if no PSCCH/PSSCH is transmitted in a set of resources for configured grant. </w:t>
      </w:r>
    </w:p>
    <w:p w14:paraId="120F58C8" w14:textId="77777777" w:rsidR="008D02C8" w:rsidRPr="006F7EEC" w:rsidRDefault="008D02C8" w:rsidP="008D02C8">
      <w:pPr>
        <w:numPr>
          <w:ilvl w:val="0"/>
          <w:numId w:val="39"/>
        </w:numPr>
        <w:autoSpaceDE/>
        <w:autoSpaceDN/>
        <w:adjustRightInd/>
        <w:snapToGrid/>
        <w:spacing w:after="0"/>
        <w:ind w:leftChars="64" w:left="501"/>
        <w:jc w:val="left"/>
        <w:rPr>
          <w:i/>
          <w:szCs w:val="20"/>
        </w:rPr>
      </w:pPr>
      <w:r w:rsidRPr="006F7EEC">
        <w:rPr>
          <w:i/>
          <w:szCs w:val="20"/>
        </w:rPr>
        <w:t>FFS whether/how to deal with the case of reaching the maximum number of HARQ re-transmissions for a TB.</w:t>
      </w:r>
    </w:p>
    <w:p w14:paraId="71CDA434" w14:textId="041F5110" w:rsidR="008D02C8" w:rsidRDefault="008D02C8" w:rsidP="008D02C8">
      <w:pPr>
        <w:rPr>
          <w:lang w:eastAsia="zh-CN"/>
        </w:rPr>
      </w:pPr>
      <w:r w:rsidRPr="00455B76">
        <w:rPr>
          <w:lang w:eastAsia="zh-CN"/>
        </w:rPr>
        <w:t xml:space="preserve">There are still some FFS in </w:t>
      </w:r>
      <w:r w:rsidR="000B6B40">
        <w:rPr>
          <w:lang w:eastAsia="zh-CN"/>
        </w:rPr>
        <w:t>the</w:t>
      </w:r>
      <w:r w:rsidR="000B6B40" w:rsidRPr="00455B76">
        <w:rPr>
          <w:lang w:eastAsia="zh-CN"/>
        </w:rPr>
        <w:t xml:space="preserve"> </w:t>
      </w:r>
      <w:r w:rsidRPr="00455B76">
        <w:rPr>
          <w:lang w:eastAsia="zh-CN"/>
        </w:rPr>
        <w:t>agreement and our view on the issues</w:t>
      </w:r>
      <w:r w:rsidR="000B6B40">
        <w:rPr>
          <w:lang w:eastAsia="zh-CN"/>
        </w:rPr>
        <w:t xml:space="preserve"> are provided in the following</w:t>
      </w:r>
      <w:r w:rsidRPr="00455B76">
        <w:rPr>
          <w:lang w:eastAsia="zh-CN"/>
        </w:rPr>
        <w:t>:</w:t>
      </w:r>
    </w:p>
    <w:p w14:paraId="79215DE4" w14:textId="68BA439B" w:rsidR="008D02C8" w:rsidRDefault="000B6B40" w:rsidP="008D02C8">
      <w:pPr>
        <w:rPr>
          <w:lang w:eastAsia="zh-CN"/>
        </w:rPr>
      </w:pPr>
      <w:r>
        <w:rPr>
          <w:lang w:eastAsia="zh-CN"/>
        </w:rPr>
        <w:t xml:space="preserve">In </w:t>
      </w:r>
      <w:r w:rsidR="008D02C8" w:rsidRPr="008D2115">
        <w:rPr>
          <w:lang w:eastAsia="zh-CN"/>
        </w:rPr>
        <w:t>groupcast option 1</w:t>
      </w:r>
      <w:r w:rsidR="008D02C8">
        <w:rPr>
          <w:lang w:eastAsia="zh-CN"/>
        </w:rPr>
        <w:t xml:space="preserve">, </w:t>
      </w:r>
      <w:r>
        <w:rPr>
          <w:lang w:eastAsia="zh-CN"/>
        </w:rPr>
        <w:t xml:space="preserve">for </w:t>
      </w:r>
      <w:r w:rsidR="008D02C8" w:rsidRPr="008D2115">
        <w:rPr>
          <w:lang w:eastAsia="zh-CN"/>
        </w:rPr>
        <w:t>the case TX UE does not transmit/receive due to prioritization</w:t>
      </w:r>
      <w:r>
        <w:rPr>
          <w:lang w:eastAsia="zh-CN"/>
        </w:rPr>
        <w:t xml:space="preserve">, it </w:t>
      </w:r>
      <w:r w:rsidR="008D02C8">
        <w:rPr>
          <w:lang w:eastAsia="zh-CN"/>
        </w:rPr>
        <w:t xml:space="preserve">means that </w:t>
      </w:r>
      <w:r w:rsidR="00F155A4">
        <w:rPr>
          <w:lang w:eastAsia="zh-CN"/>
        </w:rPr>
        <w:t>new</w:t>
      </w:r>
      <w:r w:rsidR="008D02C8">
        <w:rPr>
          <w:lang w:eastAsia="zh-CN"/>
        </w:rPr>
        <w:t xml:space="preserve"> resource </w:t>
      </w:r>
      <w:r>
        <w:rPr>
          <w:lang w:eastAsia="zh-CN"/>
        </w:rPr>
        <w:t xml:space="preserve">is required for </w:t>
      </w:r>
      <w:r w:rsidR="00F155A4">
        <w:rPr>
          <w:lang w:eastAsia="zh-CN"/>
        </w:rPr>
        <w:t xml:space="preserve">the </w:t>
      </w:r>
      <w:r>
        <w:rPr>
          <w:lang w:eastAsia="zh-CN"/>
        </w:rPr>
        <w:t>re</w:t>
      </w:r>
      <w:r w:rsidR="008D02C8">
        <w:rPr>
          <w:lang w:eastAsia="zh-CN"/>
        </w:rPr>
        <w:t>transmi</w:t>
      </w:r>
      <w:r>
        <w:rPr>
          <w:lang w:eastAsia="zh-CN"/>
        </w:rPr>
        <w:t>ssion</w:t>
      </w:r>
      <w:r w:rsidR="008D02C8">
        <w:rPr>
          <w:lang w:eastAsia="zh-CN"/>
        </w:rPr>
        <w:t xml:space="preserve">. Therefore, in this case, TX UE </w:t>
      </w:r>
      <w:bookmarkStart w:id="3" w:name="OLE_LINK17"/>
      <w:bookmarkStart w:id="4" w:name="OLE_LINK18"/>
      <w:r w:rsidR="008D02C8">
        <w:rPr>
          <w:lang w:eastAsia="zh-CN"/>
        </w:rPr>
        <w:t>should</w:t>
      </w:r>
      <w:bookmarkEnd w:id="3"/>
      <w:bookmarkEnd w:id="4"/>
      <w:r w:rsidR="008D02C8">
        <w:rPr>
          <w:lang w:eastAsia="zh-CN"/>
        </w:rPr>
        <w:t xml:space="preserve"> report NACK to gNB.</w:t>
      </w:r>
    </w:p>
    <w:p w14:paraId="1AC1306A" w14:textId="7DEC53A4" w:rsidR="008D02C8" w:rsidRDefault="00A668B5" w:rsidP="008D02C8">
      <w:pPr>
        <w:rPr>
          <w:lang w:eastAsia="zh-CN"/>
        </w:rPr>
      </w:pPr>
      <w:r>
        <w:rPr>
          <w:lang w:eastAsia="zh-CN"/>
        </w:rPr>
        <w:t xml:space="preserve">In </w:t>
      </w:r>
      <w:r w:rsidR="008D02C8" w:rsidRPr="0071561F">
        <w:rPr>
          <w:lang w:eastAsia="zh-CN"/>
        </w:rPr>
        <w:t>groupcast option 2</w:t>
      </w:r>
      <w:r w:rsidR="008D02C8">
        <w:rPr>
          <w:lang w:eastAsia="zh-CN"/>
        </w:rPr>
        <w:t>,</w:t>
      </w:r>
      <w:r w:rsidR="008D02C8" w:rsidRPr="00C977F6">
        <w:t xml:space="preserve"> </w:t>
      </w:r>
      <w:r>
        <w:t xml:space="preserve">for </w:t>
      </w:r>
      <w:r w:rsidR="008D02C8" w:rsidRPr="00C977F6">
        <w:rPr>
          <w:lang w:eastAsia="zh-CN"/>
        </w:rPr>
        <w:t>the case</w:t>
      </w:r>
      <w:r w:rsidR="008D02C8">
        <w:rPr>
          <w:lang w:eastAsia="zh-CN"/>
        </w:rPr>
        <w:t xml:space="preserve"> </w:t>
      </w:r>
      <w:r w:rsidR="008D02C8" w:rsidRPr="00C540A8">
        <w:rPr>
          <w:lang w:eastAsia="zh-CN"/>
        </w:rPr>
        <w:t>when TX UE does not detect some expected PSFCH</w:t>
      </w:r>
      <w:r>
        <w:rPr>
          <w:lang w:eastAsia="zh-CN"/>
        </w:rPr>
        <w:t>, it may due</w:t>
      </w:r>
      <w:r w:rsidR="008D02C8">
        <w:rPr>
          <w:lang w:eastAsia="zh-CN"/>
        </w:rPr>
        <w:t xml:space="preserve"> that R</w:t>
      </w:r>
      <w:r w:rsidR="0055635E">
        <w:rPr>
          <w:lang w:eastAsia="zh-CN"/>
        </w:rPr>
        <w:t>X</w:t>
      </w:r>
      <w:r w:rsidR="008D02C8">
        <w:rPr>
          <w:lang w:eastAsia="zh-CN"/>
        </w:rPr>
        <w:t xml:space="preserve"> UE </w:t>
      </w:r>
      <w:r>
        <w:rPr>
          <w:lang w:eastAsia="zh-CN"/>
        </w:rPr>
        <w:t>fail</w:t>
      </w:r>
      <w:r w:rsidR="0055635E">
        <w:rPr>
          <w:lang w:eastAsia="zh-CN"/>
        </w:rPr>
        <w:t>s</w:t>
      </w:r>
      <w:r>
        <w:rPr>
          <w:lang w:eastAsia="zh-CN"/>
        </w:rPr>
        <w:t xml:space="preserve"> to </w:t>
      </w:r>
      <w:r w:rsidR="008D02C8">
        <w:rPr>
          <w:lang w:eastAsia="zh-CN"/>
        </w:rPr>
        <w:t>detect PSCCH</w:t>
      </w:r>
      <w:r>
        <w:rPr>
          <w:lang w:eastAsia="zh-CN"/>
        </w:rPr>
        <w:t xml:space="preserve">, and it may also due that </w:t>
      </w:r>
      <w:r w:rsidR="0055635E">
        <w:rPr>
          <w:lang w:eastAsia="zh-CN"/>
        </w:rPr>
        <w:t xml:space="preserve">TX </w:t>
      </w:r>
      <w:r>
        <w:rPr>
          <w:lang w:eastAsia="zh-CN"/>
        </w:rPr>
        <w:t>UE fails to detect any PSFCH</w:t>
      </w:r>
      <w:r w:rsidR="008D02C8">
        <w:rPr>
          <w:lang w:eastAsia="zh-CN"/>
        </w:rPr>
        <w:t xml:space="preserve">. </w:t>
      </w:r>
      <w:r>
        <w:rPr>
          <w:lang w:eastAsia="zh-CN"/>
        </w:rPr>
        <w:t>Therefore, in this case</w:t>
      </w:r>
      <w:r w:rsidR="008D02C8">
        <w:rPr>
          <w:lang w:eastAsia="zh-CN"/>
        </w:rPr>
        <w:t xml:space="preserve">, TX UE </w:t>
      </w:r>
      <w:r w:rsidR="0055635E">
        <w:rPr>
          <w:lang w:eastAsia="zh-CN"/>
        </w:rPr>
        <w:t xml:space="preserve">should </w:t>
      </w:r>
      <w:r w:rsidR="008D02C8">
        <w:rPr>
          <w:lang w:eastAsia="zh-CN"/>
        </w:rPr>
        <w:t>r</w:t>
      </w:r>
      <w:r w:rsidR="008D02C8" w:rsidRPr="00B34890">
        <w:rPr>
          <w:lang w:eastAsia="zh-CN"/>
        </w:rPr>
        <w:t xml:space="preserve">eport </w:t>
      </w:r>
      <w:r w:rsidR="008D02C8">
        <w:rPr>
          <w:lang w:eastAsia="zh-CN"/>
        </w:rPr>
        <w:t>N</w:t>
      </w:r>
      <w:r w:rsidR="008D02C8" w:rsidRPr="00B34890">
        <w:rPr>
          <w:lang w:eastAsia="zh-CN"/>
        </w:rPr>
        <w:t>ACK</w:t>
      </w:r>
      <w:r w:rsidR="008D02C8">
        <w:rPr>
          <w:lang w:eastAsia="zh-CN"/>
        </w:rPr>
        <w:t xml:space="preserve"> to gNB.</w:t>
      </w:r>
    </w:p>
    <w:p w14:paraId="006B1D97" w14:textId="77777777" w:rsidR="008D02C8" w:rsidRDefault="008D02C8" w:rsidP="008D02C8">
      <w:pPr>
        <w:rPr>
          <w:lang w:eastAsia="zh-CN"/>
        </w:rPr>
      </w:pPr>
      <w:r>
        <w:rPr>
          <w:lang w:eastAsia="zh-CN"/>
        </w:rPr>
        <w:t>I</w:t>
      </w:r>
      <w:r w:rsidRPr="003E62DC">
        <w:rPr>
          <w:lang w:eastAsia="zh-CN"/>
        </w:rPr>
        <w:t>f no PSCCH/PSSCH is transmitted in a set of resources for configured grant</w:t>
      </w:r>
      <w:r>
        <w:rPr>
          <w:lang w:eastAsia="zh-CN"/>
        </w:rPr>
        <w:t xml:space="preserve">, TX UE should report ACK to gNB, because </w:t>
      </w:r>
      <w:r w:rsidRPr="003E62DC">
        <w:rPr>
          <w:lang w:eastAsia="zh-CN"/>
        </w:rPr>
        <w:t>no resources are needed for retransmission.</w:t>
      </w:r>
    </w:p>
    <w:p w14:paraId="40EF974B" w14:textId="63CDCB20" w:rsidR="008D02C8" w:rsidRDefault="008D02C8" w:rsidP="008D02C8">
      <w:pPr>
        <w:rPr>
          <w:b/>
          <w:i/>
          <w:szCs w:val="20"/>
          <w:lang w:eastAsia="zh-CN"/>
        </w:rPr>
      </w:pPr>
      <w:r w:rsidRPr="001757CB">
        <w:rPr>
          <w:b/>
          <w:i/>
          <w:szCs w:val="20"/>
          <w:lang w:eastAsia="zh-CN"/>
        </w:rPr>
        <w:t xml:space="preserve">Proposal </w:t>
      </w:r>
      <w:r w:rsidR="006B3F26">
        <w:rPr>
          <w:b/>
          <w:i/>
          <w:szCs w:val="20"/>
          <w:lang w:eastAsia="zh-CN"/>
        </w:rPr>
        <w:t>5</w:t>
      </w:r>
      <w:r w:rsidRPr="001757CB">
        <w:rPr>
          <w:b/>
          <w:i/>
          <w:szCs w:val="20"/>
          <w:lang w:eastAsia="zh-CN"/>
        </w:rPr>
        <w:t>:</w:t>
      </w:r>
    </w:p>
    <w:p w14:paraId="428BF4E5" w14:textId="5CB4F339" w:rsidR="008D02C8" w:rsidRDefault="00714DBE" w:rsidP="008D02C8">
      <w:pPr>
        <w:pStyle w:val="a7"/>
        <w:numPr>
          <w:ilvl w:val="0"/>
          <w:numId w:val="42"/>
        </w:numPr>
        <w:ind w:firstLineChars="0"/>
        <w:rPr>
          <w:b/>
          <w:i/>
          <w:szCs w:val="20"/>
          <w:lang w:eastAsia="zh-CN"/>
        </w:rPr>
      </w:pPr>
      <w:r>
        <w:rPr>
          <w:b/>
          <w:i/>
          <w:szCs w:val="20"/>
          <w:lang w:eastAsia="zh-CN"/>
        </w:rPr>
        <w:t>In</w:t>
      </w:r>
      <w:r w:rsidRPr="00DA643F">
        <w:rPr>
          <w:b/>
          <w:i/>
          <w:szCs w:val="20"/>
          <w:lang w:eastAsia="zh-CN"/>
        </w:rPr>
        <w:t xml:space="preserve"> </w:t>
      </w:r>
      <w:r w:rsidR="008D02C8" w:rsidRPr="00DA643F">
        <w:rPr>
          <w:b/>
          <w:i/>
          <w:szCs w:val="20"/>
          <w:lang w:eastAsia="zh-CN"/>
        </w:rPr>
        <w:t>groupcast option 1,</w:t>
      </w:r>
      <w:r w:rsidR="008D02C8" w:rsidRPr="00DA643F">
        <w:t xml:space="preserve"> </w:t>
      </w:r>
      <w:r w:rsidR="008D02C8" w:rsidRPr="00DA643F">
        <w:rPr>
          <w:b/>
          <w:i/>
          <w:szCs w:val="20"/>
          <w:lang w:eastAsia="zh-CN"/>
        </w:rPr>
        <w:t>TX UE report</w:t>
      </w:r>
      <w:r w:rsidR="0055635E">
        <w:rPr>
          <w:b/>
          <w:i/>
          <w:szCs w:val="20"/>
          <w:lang w:eastAsia="zh-CN"/>
        </w:rPr>
        <w:t>s</w:t>
      </w:r>
      <w:r w:rsidR="008D02C8" w:rsidRPr="00DA643F">
        <w:rPr>
          <w:b/>
          <w:i/>
          <w:szCs w:val="20"/>
          <w:lang w:eastAsia="zh-CN"/>
        </w:rPr>
        <w:t xml:space="preserve"> NACK when TX UE does not transmit/receive due to prioritization</w:t>
      </w:r>
      <w:r w:rsidR="008D02C8">
        <w:rPr>
          <w:b/>
          <w:i/>
          <w:szCs w:val="20"/>
          <w:lang w:eastAsia="zh-CN"/>
        </w:rPr>
        <w:t>.</w:t>
      </w:r>
    </w:p>
    <w:p w14:paraId="1B2BD0FC" w14:textId="24E3BE18" w:rsidR="008D02C8" w:rsidRDefault="00714DBE" w:rsidP="008D02C8">
      <w:pPr>
        <w:pStyle w:val="a7"/>
        <w:numPr>
          <w:ilvl w:val="0"/>
          <w:numId w:val="42"/>
        </w:numPr>
        <w:ind w:firstLineChars="0"/>
        <w:rPr>
          <w:b/>
          <w:i/>
          <w:szCs w:val="20"/>
          <w:lang w:eastAsia="zh-CN"/>
        </w:rPr>
      </w:pPr>
      <w:r>
        <w:rPr>
          <w:b/>
          <w:i/>
          <w:szCs w:val="20"/>
          <w:lang w:eastAsia="zh-CN"/>
        </w:rPr>
        <w:t>In</w:t>
      </w:r>
      <w:r w:rsidRPr="00DA643F">
        <w:rPr>
          <w:b/>
          <w:i/>
          <w:szCs w:val="20"/>
          <w:lang w:eastAsia="zh-CN"/>
        </w:rPr>
        <w:t xml:space="preserve"> </w:t>
      </w:r>
      <w:r w:rsidR="008D02C8" w:rsidRPr="00DA643F">
        <w:rPr>
          <w:b/>
          <w:i/>
          <w:szCs w:val="20"/>
          <w:lang w:eastAsia="zh-CN"/>
        </w:rPr>
        <w:t>groupcast option 2</w:t>
      </w:r>
      <w:r w:rsidR="008D02C8">
        <w:rPr>
          <w:b/>
          <w:i/>
          <w:szCs w:val="20"/>
          <w:lang w:eastAsia="zh-CN"/>
        </w:rPr>
        <w:t xml:space="preserve">, </w:t>
      </w:r>
      <w:r w:rsidR="008D02C8" w:rsidRPr="00DA643F">
        <w:rPr>
          <w:b/>
          <w:i/>
          <w:szCs w:val="20"/>
          <w:lang w:eastAsia="zh-CN"/>
        </w:rPr>
        <w:t>TX UE report</w:t>
      </w:r>
      <w:r w:rsidR="0055635E">
        <w:rPr>
          <w:b/>
          <w:i/>
          <w:szCs w:val="20"/>
          <w:lang w:eastAsia="zh-CN"/>
        </w:rPr>
        <w:t>s</w:t>
      </w:r>
      <w:r w:rsidR="008D02C8" w:rsidRPr="00DA643F">
        <w:rPr>
          <w:b/>
          <w:i/>
          <w:szCs w:val="20"/>
          <w:lang w:eastAsia="zh-CN"/>
        </w:rPr>
        <w:t xml:space="preserve"> NACK</w:t>
      </w:r>
      <w:r w:rsidR="008D02C8" w:rsidRPr="0000192F">
        <w:rPr>
          <w:b/>
          <w:i/>
          <w:szCs w:val="20"/>
          <w:lang w:eastAsia="zh-CN"/>
        </w:rPr>
        <w:t xml:space="preserve"> when TX UE does not detect some expected PSFCH</w:t>
      </w:r>
      <w:r w:rsidR="006B3F26">
        <w:rPr>
          <w:b/>
          <w:i/>
          <w:szCs w:val="20"/>
          <w:lang w:eastAsia="zh-CN"/>
        </w:rPr>
        <w:t>.</w:t>
      </w:r>
    </w:p>
    <w:p w14:paraId="7AFD1A93" w14:textId="50006706" w:rsidR="008D02C8" w:rsidRDefault="008D02C8" w:rsidP="008D02C8">
      <w:pPr>
        <w:pStyle w:val="a7"/>
        <w:numPr>
          <w:ilvl w:val="0"/>
          <w:numId w:val="42"/>
        </w:numPr>
        <w:ind w:firstLineChars="0"/>
        <w:rPr>
          <w:b/>
          <w:i/>
          <w:szCs w:val="20"/>
          <w:lang w:eastAsia="zh-CN"/>
        </w:rPr>
      </w:pPr>
      <w:r w:rsidRPr="0000192F">
        <w:rPr>
          <w:b/>
          <w:i/>
          <w:szCs w:val="20"/>
          <w:lang w:eastAsia="zh-CN"/>
        </w:rPr>
        <w:t xml:space="preserve">If no PSCCH/PSSCH is transmitted in a set of resources for configured grant, </w:t>
      </w:r>
      <w:r>
        <w:rPr>
          <w:b/>
          <w:i/>
          <w:szCs w:val="20"/>
          <w:lang w:eastAsia="zh-CN"/>
        </w:rPr>
        <w:t xml:space="preserve">TX UE </w:t>
      </w:r>
      <w:r w:rsidRPr="0000192F">
        <w:rPr>
          <w:b/>
          <w:i/>
          <w:szCs w:val="20"/>
          <w:lang w:eastAsia="zh-CN"/>
        </w:rPr>
        <w:t>report</w:t>
      </w:r>
      <w:r w:rsidR="0055635E">
        <w:rPr>
          <w:b/>
          <w:i/>
          <w:szCs w:val="20"/>
          <w:lang w:eastAsia="zh-CN"/>
        </w:rPr>
        <w:t>s</w:t>
      </w:r>
      <w:r w:rsidRPr="0000192F">
        <w:rPr>
          <w:b/>
          <w:i/>
          <w:szCs w:val="20"/>
          <w:lang w:eastAsia="zh-CN"/>
        </w:rPr>
        <w:t xml:space="preserve"> ACK</w:t>
      </w:r>
      <w:r>
        <w:rPr>
          <w:b/>
          <w:i/>
          <w:szCs w:val="20"/>
          <w:lang w:eastAsia="zh-CN"/>
        </w:rPr>
        <w:t>.</w:t>
      </w:r>
    </w:p>
    <w:p w14:paraId="7DF2741F" w14:textId="0FBA3498" w:rsidR="008D02C8" w:rsidRPr="00A82C39" w:rsidRDefault="007C5EE0" w:rsidP="008D02C8">
      <w:pPr>
        <w:pStyle w:val="3"/>
        <w:numPr>
          <w:ilvl w:val="2"/>
          <w:numId w:val="1"/>
        </w:numPr>
        <w:spacing w:before="240" w:after="240" w:line="240" w:lineRule="auto"/>
        <w:rPr>
          <w:sz w:val="22"/>
          <w:szCs w:val="22"/>
          <w:lang w:eastAsia="zh-CN"/>
        </w:rPr>
      </w:pPr>
      <w:r w:rsidRPr="00A82C39">
        <w:rPr>
          <w:sz w:val="22"/>
          <w:szCs w:val="22"/>
          <w:lang w:eastAsia="zh-CN"/>
        </w:rPr>
        <w:t xml:space="preserve">HARQ-ACK </w:t>
      </w:r>
      <w:r w:rsidR="0055635E">
        <w:rPr>
          <w:sz w:val="22"/>
          <w:szCs w:val="22"/>
          <w:lang w:eastAsia="zh-CN"/>
        </w:rPr>
        <w:t>c</w:t>
      </w:r>
      <w:r w:rsidR="0055635E" w:rsidRPr="00A82C39">
        <w:rPr>
          <w:rFonts w:hint="eastAsia"/>
          <w:sz w:val="22"/>
          <w:szCs w:val="22"/>
          <w:lang w:eastAsia="zh-CN"/>
        </w:rPr>
        <w:t>odebook</w:t>
      </w:r>
    </w:p>
    <w:p w14:paraId="6EA7B1A6" w14:textId="34BF179E" w:rsidR="00E6642B" w:rsidRPr="001F7C3A" w:rsidRDefault="00E6642B" w:rsidP="00E6642B">
      <w:pPr>
        <w:rPr>
          <w:lang w:eastAsia="zh-CN"/>
        </w:rPr>
      </w:pPr>
      <w:r w:rsidRPr="00E6642B">
        <w:rPr>
          <w:lang w:eastAsia="zh-CN"/>
        </w:rPr>
        <w:t>According to the agreement, for selecting PUCCH offset/resource and format in UL, the Rel-15 procedure and signaling for DL HARQ-ACK are reused for dynamic grant and configured grant type-2</w:t>
      </w:r>
      <w:r w:rsidR="00714DBE">
        <w:rPr>
          <w:lang w:eastAsia="zh-CN"/>
        </w:rPr>
        <w:t>, and</w:t>
      </w:r>
      <w:r w:rsidRPr="00E6642B">
        <w:rPr>
          <w:lang w:eastAsia="zh-CN"/>
        </w:rPr>
        <w:t xml:space="preserve"> RRC is used to </w:t>
      </w:r>
      <w:r w:rsidRPr="00E6642B">
        <w:rPr>
          <w:lang w:eastAsia="zh-CN"/>
        </w:rPr>
        <w:lastRenderedPageBreak/>
        <w:t xml:space="preserve">configure PUCCH offset/resource and format </w:t>
      </w:r>
      <w:r w:rsidR="00714DBE">
        <w:rPr>
          <w:lang w:eastAsia="zh-CN"/>
        </w:rPr>
        <w:t>for configured grant type-1</w:t>
      </w:r>
      <w:r w:rsidRPr="00E6642B">
        <w:rPr>
          <w:lang w:eastAsia="zh-CN"/>
        </w:rPr>
        <w:t xml:space="preserve">. </w:t>
      </w:r>
      <w:r w:rsidR="00714DBE">
        <w:rPr>
          <w:lang w:eastAsia="zh-CN"/>
        </w:rPr>
        <w:t xml:space="preserve">In the following, </w:t>
      </w:r>
      <w:r>
        <w:rPr>
          <w:lang w:eastAsia="zh-CN"/>
        </w:rPr>
        <w:t>we</w:t>
      </w:r>
      <w:r w:rsidR="00714DBE">
        <w:rPr>
          <w:lang w:eastAsia="zh-CN"/>
        </w:rPr>
        <w:t xml:space="preserve"> provide our consideration on</w:t>
      </w:r>
      <w:r>
        <w:rPr>
          <w:lang w:eastAsia="zh-CN"/>
        </w:rPr>
        <w:t xml:space="preserve"> how to support HARQ-ACK multiplexing on PUCCH in mode 1.</w:t>
      </w:r>
    </w:p>
    <w:p w14:paraId="738B2D96" w14:textId="42EE95A8" w:rsidR="00AC5FBC" w:rsidRDefault="00C670BD" w:rsidP="00AC5FBC">
      <w:pPr>
        <w:rPr>
          <w:b/>
          <w:u w:val="single"/>
          <w:lang w:eastAsia="zh-CN"/>
        </w:rPr>
      </w:pPr>
      <w:r w:rsidRPr="00C670BD">
        <w:rPr>
          <w:b/>
          <w:u w:val="single"/>
          <w:lang w:eastAsia="zh-CN"/>
        </w:rPr>
        <w:t>T</w:t>
      </w:r>
      <w:r w:rsidRPr="00C670BD">
        <w:rPr>
          <w:rFonts w:hint="eastAsia"/>
          <w:b/>
          <w:u w:val="single"/>
          <w:lang w:eastAsia="zh-CN"/>
        </w:rPr>
        <w:t>ype</w:t>
      </w:r>
      <w:r w:rsidR="00465D2D">
        <w:rPr>
          <w:b/>
          <w:u w:val="single"/>
          <w:lang w:eastAsia="zh-CN"/>
        </w:rPr>
        <w:t>-</w:t>
      </w:r>
      <w:r w:rsidRPr="00C670BD">
        <w:rPr>
          <w:b/>
          <w:u w:val="single"/>
          <w:lang w:eastAsia="zh-CN"/>
        </w:rPr>
        <w:t>1 HARQ-ACK codebook</w:t>
      </w:r>
    </w:p>
    <w:p w14:paraId="0F177B6C" w14:textId="79B2021F" w:rsidR="00E6642B" w:rsidRDefault="000B47CB" w:rsidP="000B47CB">
      <w:pPr>
        <w:rPr>
          <w:lang w:eastAsia="zh-CN"/>
        </w:rPr>
      </w:pPr>
      <w:r>
        <w:rPr>
          <w:lang w:eastAsia="zh-CN"/>
        </w:rPr>
        <w:t xml:space="preserve">For supporting type-1 HARQ-ACK codebook, </w:t>
      </w:r>
      <w:r w:rsidR="00714DBE" w:rsidRPr="00442F95">
        <w:rPr>
          <w:lang w:eastAsia="zh-CN"/>
        </w:rPr>
        <w:t xml:space="preserve">the </w:t>
      </w:r>
      <w:r w:rsidR="00714DBE" w:rsidRPr="00A77344">
        <w:rPr>
          <w:lang w:eastAsia="zh-CN"/>
        </w:rPr>
        <w:t xml:space="preserve">set of </w:t>
      </w:r>
      <w:r w:rsidR="00904E47" w:rsidRPr="001F7C3A">
        <w:rPr>
          <w:lang w:eastAsia="zh-CN"/>
        </w:rPr>
        <w:t xml:space="preserve">occasions </w:t>
      </w:r>
      <w:r w:rsidR="00904E47">
        <w:rPr>
          <w:lang w:eastAsia="zh-CN"/>
        </w:rPr>
        <w:t xml:space="preserve">for </w:t>
      </w:r>
      <w:r w:rsidR="00714DBE" w:rsidRPr="001F7C3A">
        <w:rPr>
          <w:lang w:eastAsia="zh-CN"/>
        </w:rPr>
        <w:t xml:space="preserve">candidate PDSCH receptions </w:t>
      </w:r>
      <w:r w:rsidR="00714DBE">
        <w:rPr>
          <w:lang w:eastAsia="zh-CN"/>
        </w:rPr>
        <w:t xml:space="preserve">is determined based on the following </w:t>
      </w:r>
      <w:r w:rsidR="00EE4BB7">
        <w:rPr>
          <w:lang w:eastAsia="zh-CN"/>
        </w:rPr>
        <w:t>factors</w:t>
      </w:r>
      <w:r w:rsidR="00714DBE">
        <w:rPr>
          <w:lang w:eastAsia="zh-CN"/>
        </w:rPr>
        <w:t xml:space="preserve"> in</w:t>
      </w:r>
      <w:r w:rsidR="00714DBE" w:rsidRPr="00714DBE">
        <w:rPr>
          <w:lang w:eastAsia="zh-CN"/>
        </w:rPr>
        <w:t xml:space="preserve"> </w:t>
      </w:r>
      <w:r w:rsidR="00714DBE">
        <w:rPr>
          <w:lang w:eastAsia="zh-CN"/>
        </w:rPr>
        <w:t>NR Uu</w:t>
      </w:r>
      <w:r w:rsidR="00EE4BB7" w:rsidRPr="001F7C3A">
        <w:rPr>
          <w:lang w:eastAsia="zh-CN"/>
        </w:rPr>
        <w:t>:</w:t>
      </w:r>
    </w:p>
    <w:p w14:paraId="20FA2F93" w14:textId="01A2B3AE" w:rsidR="00EE4BB7" w:rsidRPr="001F7C3A" w:rsidRDefault="001F7C3A" w:rsidP="001F7C3A">
      <w:pPr>
        <w:pStyle w:val="a7"/>
        <w:numPr>
          <w:ilvl w:val="0"/>
          <w:numId w:val="46"/>
        </w:numPr>
        <w:ind w:firstLineChars="0"/>
        <w:rPr>
          <w:lang w:eastAsia="zh-CN"/>
        </w:rPr>
      </w:pPr>
      <w:r>
        <w:rPr>
          <w:lang w:eastAsia="zh-CN"/>
        </w:rPr>
        <w:t>A</w:t>
      </w:r>
      <w:r w:rsidR="00EE4BB7" w:rsidRPr="001F7C3A">
        <w:rPr>
          <w:lang w:eastAsia="zh-CN"/>
        </w:rPr>
        <w:t xml:space="preserve"> set of slot timing values </w:t>
      </w:r>
      <w:r w:rsidR="00904E47">
        <w:rPr>
          <w:noProof/>
          <w:position w:val="-10"/>
          <w:lang w:eastAsia="zh-CN"/>
        </w:rPr>
        <w:drawing>
          <wp:inline distT="0" distB="0" distL="0" distR="0" wp14:anchorId="7873051A" wp14:editId="569A75DB">
            <wp:extent cx="180975" cy="19812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98120"/>
                    </a:xfrm>
                    <a:prstGeom prst="rect">
                      <a:avLst/>
                    </a:prstGeom>
                    <a:noFill/>
                    <a:ln>
                      <a:noFill/>
                    </a:ln>
                  </pic:spPr>
                </pic:pic>
              </a:graphicData>
            </a:graphic>
          </wp:inline>
        </w:drawing>
      </w:r>
      <w:r w:rsidR="00EE4BB7" w:rsidRPr="001F7C3A">
        <w:rPr>
          <w:lang w:eastAsia="zh-CN"/>
        </w:rPr>
        <w:t>associated</w:t>
      </w:r>
      <w:r w:rsidR="00EE4BB7" w:rsidRPr="001F7C3A">
        <w:rPr>
          <w:rFonts w:hint="eastAsia"/>
          <w:lang w:eastAsia="zh-CN"/>
        </w:rPr>
        <w:t xml:space="preserve"> with the active </w:t>
      </w:r>
      <w:r w:rsidR="00EE4BB7" w:rsidRPr="001F7C3A">
        <w:rPr>
          <w:lang w:eastAsia="zh-CN"/>
        </w:rPr>
        <w:t>U</w:t>
      </w:r>
      <w:r w:rsidR="00EE4BB7" w:rsidRPr="001F7C3A">
        <w:rPr>
          <w:rFonts w:hint="eastAsia"/>
          <w:lang w:eastAsia="zh-CN"/>
        </w:rPr>
        <w:t>L BWP</w:t>
      </w:r>
      <w:r w:rsidR="00465D2D">
        <w:rPr>
          <w:lang w:eastAsia="zh-CN"/>
        </w:rPr>
        <w:t xml:space="preserve">. </w:t>
      </w:r>
    </w:p>
    <w:p w14:paraId="38FFE615" w14:textId="2009FDE6" w:rsidR="00EE4BB7" w:rsidRPr="001F7C3A" w:rsidRDefault="001F7C3A" w:rsidP="001F7C3A">
      <w:pPr>
        <w:pStyle w:val="a7"/>
        <w:numPr>
          <w:ilvl w:val="0"/>
          <w:numId w:val="46"/>
        </w:numPr>
        <w:ind w:firstLineChars="0"/>
        <w:rPr>
          <w:lang w:eastAsia="zh-CN"/>
        </w:rPr>
      </w:pPr>
      <w:r>
        <w:rPr>
          <w:lang w:eastAsia="zh-CN"/>
        </w:rPr>
        <w:t>A</w:t>
      </w:r>
      <w:r w:rsidR="00714DBE">
        <w:rPr>
          <w:lang w:eastAsia="zh-CN"/>
        </w:rPr>
        <w:t xml:space="preserve"> </w:t>
      </w:r>
      <w:r w:rsidR="00EE4BB7" w:rsidRPr="001F7C3A">
        <w:rPr>
          <w:lang w:eastAsia="zh-CN"/>
        </w:rPr>
        <w:t xml:space="preserve">set of row indexes </w:t>
      </w:r>
      <w:r w:rsidR="00904E47">
        <w:rPr>
          <w:noProof/>
          <w:position w:val="-4"/>
          <w:lang w:eastAsia="zh-CN"/>
        </w:rPr>
        <w:drawing>
          <wp:inline distT="0" distB="0" distL="0" distR="0" wp14:anchorId="630877FA" wp14:editId="6B11FDE9">
            <wp:extent cx="180975" cy="120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20650"/>
                    </a:xfrm>
                    <a:prstGeom prst="rect">
                      <a:avLst/>
                    </a:prstGeom>
                    <a:noFill/>
                    <a:ln>
                      <a:noFill/>
                    </a:ln>
                  </pic:spPr>
                </pic:pic>
              </a:graphicData>
            </a:graphic>
          </wp:inline>
        </w:drawing>
      </w:r>
      <w:r w:rsidR="00EE4BB7" w:rsidRPr="001F7C3A">
        <w:rPr>
          <w:lang w:eastAsia="zh-CN"/>
        </w:rPr>
        <w:t>of a PDSCH resource allocation table</w:t>
      </w:r>
      <w:r w:rsidR="00465D2D">
        <w:rPr>
          <w:lang w:eastAsia="zh-CN"/>
        </w:rPr>
        <w:t>.</w:t>
      </w:r>
      <w:r w:rsidR="00EE4BB7" w:rsidRPr="001F7C3A">
        <w:rPr>
          <w:lang w:eastAsia="zh-CN"/>
        </w:rPr>
        <w:t xml:space="preserve"> </w:t>
      </w:r>
    </w:p>
    <w:p w14:paraId="4C2A78A3" w14:textId="7F6A7C06" w:rsidR="00EE4BB7" w:rsidRPr="001F7C3A" w:rsidRDefault="00972E7F" w:rsidP="001F7C3A">
      <w:pPr>
        <w:pStyle w:val="a7"/>
        <w:numPr>
          <w:ilvl w:val="0"/>
          <w:numId w:val="46"/>
        </w:numPr>
        <w:ind w:firstLineChars="0"/>
        <w:rPr>
          <w:lang w:eastAsia="zh-CN"/>
        </w:rPr>
      </w:pPr>
      <w:r>
        <w:t xml:space="preserve">The ratio </w:t>
      </w:r>
      <w:r>
        <w:rPr>
          <w:noProof/>
          <w:position w:val="-4"/>
          <w:lang w:eastAsia="zh-CN"/>
        </w:rPr>
        <w:drawing>
          <wp:inline distT="0" distB="0" distL="0" distR="0" wp14:anchorId="19FF9BB7" wp14:editId="335390A7">
            <wp:extent cx="431165" cy="180975"/>
            <wp:effectExtent l="0" t="0" r="698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165" cy="180975"/>
                    </a:xfrm>
                    <a:prstGeom prst="rect">
                      <a:avLst/>
                    </a:prstGeom>
                    <a:noFill/>
                    <a:ln>
                      <a:noFill/>
                    </a:ln>
                  </pic:spPr>
                </pic:pic>
              </a:graphicData>
            </a:graphic>
          </wp:inline>
        </w:drawing>
      </w:r>
      <w:r>
        <w:t xml:space="preserve"> between the downlink SCS configuration </w:t>
      </w:r>
      <w:r>
        <w:rPr>
          <w:noProof/>
          <w:position w:val="-10"/>
          <w:lang w:eastAsia="zh-CN"/>
        </w:rPr>
        <w:drawing>
          <wp:inline distT="0" distB="0" distL="0" distR="0" wp14:anchorId="7E05844F" wp14:editId="7FB7B98B">
            <wp:extent cx="276225" cy="19812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t xml:space="preserve"> and the uplink SCS configuration </w:t>
      </w:r>
      <w:r>
        <w:rPr>
          <w:noProof/>
          <w:position w:val="-10"/>
          <w:lang w:eastAsia="zh-CN"/>
        </w:rPr>
        <w:drawing>
          <wp:inline distT="0" distB="0" distL="0" distR="0" wp14:anchorId="34B1B9D2" wp14:editId="5285B18F">
            <wp:extent cx="276225" cy="19812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rsidR="00465D2D">
        <w:t>.</w:t>
      </w:r>
      <w:r>
        <w:t xml:space="preserve"> </w:t>
      </w:r>
    </w:p>
    <w:p w14:paraId="3187EF44" w14:textId="103A51F5" w:rsidR="00E6642B" w:rsidRPr="00980FFB" w:rsidRDefault="00EE4BB7" w:rsidP="004967D6">
      <w:pPr>
        <w:pStyle w:val="a7"/>
        <w:numPr>
          <w:ilvl w:val="0"/>
          <w:numId w:val="46"/>
        </w:numPr>
        <w:ind w:firstLineChars="0"/>
        <w:rPr>
          <w:lang w:val="en-GB"/>
        </w:rPr>
      </w:pPr>
      <w:r w:rsidRPr="00D405E8">
        <w:rPr>
          <w:i/>
          <w:lang w:eastAsia="zh-CN"/>
        </w:rPr>
        <w:t>tdd-UL-DL-ConfigurationCommon</w:t>
      </w:r>
      <w:r w:rsidRPr="001F7C3A">
        <w:rPr>
          <w:lang w:eastAsia="zh-CN"/>
        </w:rPr>
        <w:t xml:space="preserve"> and </w:t>
      </w:r>
      <w:r w:rsidRPr="00D405E8">
        <w:rPr>
          <w:i/>
          <w:lang w:eastAsia="zh-CN"/>
        </w:rPr>
        <w:t>tdd-UL-DL-ConfigurationDedicated</w:t>
      </w:r>
      <w:r w:rsidR="00465D2D">
        <w:rPr>
          <w:i/>
          <w:lang w:eastAsia="zh-CN"/>
        </w:rPr>
        <w:t>.</w:t>
      </w:r>
      <w:r w:rsidRPr="001F7C3A">
        <w:rPr>
          <w:lang w:eastAsia="zh-CN"/>
        </w:rPr>
        <w:t xml:space="preserve"> </w:t>
      </w:r>
    </w:p>
    <w:p w14:paraId="224220B9" w14:textId="2A09140C" w:rsidR="00EC5C90" w:rsidRDefault="00714DBE" w:rsidP="001F7C3A">
      <w:pPr>
        <w:rPr>
          <w:lang w:eastAsia="zh-CN"/>
        </w:rPr>
      </w:pPr>
      <w:r>
        <w:rPr>
          <w:lang w:eastAsia="zh-CN"/>
        </w:rPr>
        <w:t xml:space="preserve">Regarding </w:t>
      </w:r>
      <w:r w:rsidR="00980FFB">
        <w:rPr>
          <w:lang w:eastAsia="zh-CN"/>
        </w:rPr>
        <w:t xml:space="preserve">the case for </w:t>
      </w:r>
      <w:r w:rsidR="00EE4BB7" w:rsidRPr="001F7C3A">
        <w:rPr>
          <w:rFonts w:hint="eastAsia"/>
          <w:lang w:eastAsia="zh-CN"/>
        </w:rPr>
        <w:t>NR sidelink mode 1</w:t>
      </w:r>
      <w:r w:rsidR="00904E47">
        <w:rPr>
          <w:rFonts w:hint="eastAsia"/>
          <w:lang w:eastAsia="zh-CN"/>
        </w:rPr>
        <w:t>, for s</w:t>
      </w:r>
      <w:r w:rsidR="00904E47">
        <w:rPr>
          <w:lang w:eastAsia="zh-CN"/>
        </w:rPr>
        <w:t>upporting type-1</w:t>
      </w:r>
      <w:r w:rsidR="00EE4BB7" w:rsidRPr="001F7C3A">
        <w:rPr>
          <w:rFonts w:hint="eastAsia"/>
          <w:lang w:eastAsia="zh-CN"/>
        </w:rPr>
        <w:t xml:space="preserve"> HARQ-ACK codebook, the set of </w:t>
      </w:r>
      <w:r w:rsidR="00904E47" w:rsidRPr="005367A9">
        <w:rPr>
          <w:rFonts w:hint="eastAsia"/>
          <w:lang w:eastAsia="zh-CN"/>
        </w:rPr>
        <w:t>occasions</w:t>
      </w:r>
      <w:r w:rsidR="00904E47" w:rsidRPr="001F7C3A">
        <w:rPr>
          <w:rFonts w:hint="eastAsia"/>
          <w:lang w:eastAsia="zh-CN"/>
        </w:rPr>
        <w:t xml:space="preserve"> </w:t>
      </w:r>
      <w:r w:rsidR="00904E47">
        <w:rPr>
          <w:lang w:eastAsia="zh-CN"/>
        </w:rPr>
        <w:t xml:space="preserve">for </w:t>
      </w:r>
      <w:r w:rsidR="00EE4BB7" w:rsidRPr="001F7C3A">
        <w:rPr>
          <w:rFonts w:hint="eastAsia"/>
          <w:lang w:eastAsia="zh-CN"/>
        </w:rPr>
        <w:t xml:space="preserve">candidate </w:t>
      </w:r>
      <w:r w:rsidR="00904E47" w:rsidRPr="001F7C3A">
        <w:rPr>
          <w:rFonts w:hint="eastAsia"/>
          <w:lang w:eastAsia="zh-CN"/>
        </w:rPr>
        <w:t>PS</w:t>
      </w:r>
      <w:r w:rsidR="00904E47">
        <w:rPr>
          <w:lang w:eastAsia="zh-CN"/>
        </w:rPr>
        <w:t>C</w:t>
      </w:r>
      <w:r w:rsidR="00904E47" w:rsidRPr="001F7C3A">
        <w:rPr>
          <w:rFonts w:hint="eastAsia"/>
          <w:lang w:eastAsia="zh-CN"/>
        </w:rPr>
        <w:t>CH</w:t>
      </w:r>
      <w:r w:rsidR="00385FE8" w:rsidRPr="001F7C3A">
        <w:rPr>
          <w:lang w:eastAsia="zh-CN"/>
        </w:rPr>
        <w:t>/</w:t>
      </w:r>
      <w:r w:rsidR="00904E47" w:rsidRPr="001F7C3A">
        <w:rPr>
          <w:lang w:eastAsia="zh-CN"/>
        </w:rPr>
        <w:t>PS</w:t>
      </w:r>
      <w:r w:rsidR="00904E47">
        <w:rPr>
          <w:lang w:eastAsia="zh-CN"/>
        </w:rPr>
        <w:t>S</w:t>
      </w:r>
      <w:r w:rsidR="00904E47" w:rsidRPr="001F7C3A">
        <w:rPr>
          <w:lang w:eastAsia="zh-CN"/>
        </w:rPr>
        <w:t>CH</w:t>
      </w:r>
      <w:r w:rsidR="00904E47" w:rsidRPr="001F7C3A">
        <w:rPr>
          <w:rFonts w:hint="eastAsia"/>
          <w:lang w:eastAsia="zh-CN"/>
        </w:rPr>
        <w:t xml:space="preserve"> </w:t>
      </w:r>
      <w:r w:rsidR="00EE4BB7" w:rsidRPr="005367A9">
        <w:rPr>
          <w:rFonts w:hint="eastAsia"/>
          <w:lang w:eastAsia="zh-CN"/>
        </w:rPr>
        <w:t>reception</w:t>
      </w:r>
      <w:r w:rsidR="00904E47">
        <w:rPr>
          <w:lang w:eastAsia="zh-CN"/>
        </w:rPr>
        <w:t>s</w:t>
      </w:r>
      <w:r w:rsidR="00EE4BB7" w:rsidRPr="005367A9">
        <w:rPr>
          <w:rFonts w:hint="eastAsia"/>
          <w:lang w:eastAsia="zh-CN"/>
        </w:rPr>
        <w:t xml:space="preserve"> </w:t>
      </w:r>
      <w:r w:rsidRPr="005367A9">
        <w:rPr>
          <w:lang w:eastAsia="zh-CN"/>
        </w:rPr>
        <w:t xml:space="preserve">should be used </w:t>
      </w:r>
      <w:r w:rsidR="000B47CB" w:rsidRPr="005367A9">
        <w:rPr>
          <w:lang w:eastAsia="zh-CN"/>
        </w:rPr>
        <w:t xml:space="preserve">instead of </w:t>
      </w:r>
      <w:r w:rsidR="00904E47" w:rsidRPr="001F7C3A">
        <w:rPr>
          <w:rFonts w:hint="eastAsia"/>
          <w:lang w:eastAsia="zh-CN"/>
        </w:rPr>
        <w:t>candidate</w:t>
      </w:r>
      <w:r w:rsidR="00904E47" w:rsidRPr="005367A9">
        <w:rPr>
          <w:lang w:eastAsia="zh-CN"/>
        </w:rPr>
        <w:t xml:space="preserve"> </w:t>
      </w:r>
      <w:r w:rsidR="00EE4BB7" w:rsidRPr="005367A9">
        <w:rPr>
          <w:lang w:eastAsia="zh-CN"/>
        </w:rPr>
        <w:t xml:space="preserve">PDSCH </w:t>
      </w:r>
      <w:r w:rsidR="00904E47" w:rsidRPr="005367A9">
        <w:rPr>
          <w:rFonts w:hint="eastAsia"/>
          <w:lang w:eastAsia="zh-CN"/>
        </w:rPr>
        <w:t>reception</w:t>
      </w:r>
      <w:r w:rsidR="00904E47">
        <w:rPr>
          <w:lang w:eastAsia="zh-CN"/>
        </w:rPr>
        <w:t>s</w:t>
      </w:r>
      <w:r w:rsidR="00EC5C90">
        <w:rPr>
          <w:lang w:eastAsia="zh-CN"/>
        </w:rPr>
        <w:t>.</w:t>
      </w:r>
    </w:p>
    <w:p w14:paraId="4A498892" w14:textId="77777777" w:rsidR="003B110A" w:rsidRDefault="003B110A" w:rsidP="003B110A">
      <w:pPr>
        <w:autoSpaceDE/>
        <w:autoSpaceDN/>
        <w:adjustRightInd/>
        <w:snapToGrid/>
        <w:spacing w:after="0"/>
        <w:rPr>
          <w:b/>
          <w:i/>
        </w:rPr>
      </w:pPr>
      <w:r w:rsidRPr="00C5547C">
        <w:rPr>
          <w:b/>
          <w:i/>
        </w:rPr>
        <w:t xml:space="preserve">Proposal 6: </w:t>
      </w:r>
      <w:r>
        <w:rPr>
          <w:b/>
          <w:i/>
        </w:rPr>
        <w:t>In NR sidelink mode 1, t</w:t>
      </w:r>
      <w:r w:rsidRPr="00974FC0">
        <w:rPr>
          <w:rFonts w:hint="eastAsia"/>
          <w:b/>
          <w:i/>
        </w:rPr>
        <w:t xml:space="preserve">he set of occasions </w:t>
      </w:r>
      <w:r w:rsidRPr="00974FC0">
        <w:rPr>
          <w:b/>
          <w:i/>
        </w:rPr>
        <w:t xml:space="preserve">for </w:t>
      </w:r>
      <w:r w:rsidRPr="00974FC0">
        <w:rPr>
          <w:rFonts w:hint="eastAsia"/>
          <w:b/>
          <w:i/>
        </w:rPr>
        <w:t>candidate PS</w:t>
      </w:r>
      <w:r w:rsidRPr="00974FC0">
        <w:rPr>
          <w:b/>
          <w:i/>
        </w:rPr>
        <w:t>C</w:t>
      </w:r>
      <w:r w:rsidRPr="00974FC0">
        <w:rPr>
          <w:rFonts w:hint="eastAsia"/>
          <w:b/>
          <w:i/>
        </w:rPr>
        <w:t>CH</w:t>
      </w:r>
      <w:r w:rsidRPr="00974FC0">
        <w:rPr>
          <w:b/>
          <w:i/>
        </w:rPr>
        <w:t>/PSSCH</w:t>
      </w:r>
      <w:r w:rsidRPr="00974FC0">
        <w:rPr>
          <w:rFonts w:hint="eastAsia"/>
          <w:b/>
          <w:i/>
        </w:rPr>
        <w:t xml:space="preserve"> reception</w:t>
      </w:r>
      <w:r w:rsidRPr="00974FC0">
        <w:rPr>
          <w:b/>
          <w:i/>
        </w:rPr>
        <w:t>s</w:t>
      </w:r>
      <w:r w:rsidRPr="00C5547C" w:rsidDel="00307497">
        <w:rPr>
          <w:b/>
          <w:i/>
        </w:rPr>
        <w:t xml:space="preserve"> </w:t>
      </w:r>
      <w:r w:rsidRPr="00C5547C">
        <w:rPr>
          <w:b/>
          <w:i/>
        </w:rPr>
        <w:t xml:space="preserve">in a resource pool should be used for determining </w:t>
      </w:r>
      <w:r>
        <w:rPr>
          <w:b/>
          <w:i/>
        </w:rPr>
        <w:t>t</w:t>
      </w:r>
      <w:r w:rsidRPr="00C5547C">
        <w:rPr>
          <w:b/>
          <w:i/>
        </w:rPr>
        <w:t>ype-1 HARQ-ACK codebook</w:t>
      </w:r>
      <w:r>
        <w:rPr>
          <w:b/>
          <w:i/>
        </w:rPr>
        <w:t xml:space="preserve"> size</w:t>
      </w:r>
      <w:r w:rsidRPr="00C5547C">
        <w:rPr>
          <w:b/>
          <w:i/>
        </w:rPr>
        <w:t>.</w:t>
      </w:r>
    </w:p>
    <w:p w14:paraId="5D9F7B49" w14:textId="77777777" w:rsidR="003B110A" w:rsidRPr="003B110A" w:rsidRDefault="003B110A" w:rsidP="001F7C3A">
      <w:pPr>
        <w:rPr>
          <w:lang w:eastAsia="zh-CN"/>
        </w:rPr>
      </w:pPr>
    </w:p>
    <w:p w14:paraId="00E98E7B" w14:textId="7C7D3E5F" w:rsidR="00307497" w:rsidRDefault="00073E32" w:rsidP="00D405E8">
      <w:pPr>
        <w:spacing w:beforeLines="50" w:before="156"/>
        <w:jc w:val="center"/>
      </w:pPr>
      <w:r w:rsidRPr="00073E32">
        <w:t xml:space="preserve"> </w:t>
      </w:r>
      <w:r>
        <w:object w:dxaOrig="10514" w:dyaOrig="3933" w14:anchorId="6BCFC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63.5pt" o:ole="">
            <v:imagedata r:id="rId13" o:title=""/>
          </v:shape>
          <o:OLEObject Type="Embed" ProgID="Visio.Drawing.11" ShapeID="_x0000_i1025" DrawAspect="Content" ObjectID="_1643215891" r:id="rId14"/>
        </w:object>
      </w:r>
    </w:p>
    <w:p w14:paraId="2926AB48" w14:textId="4F61DF84" w:rsidR="00307497" w:rsidRDefault="00307497" w:rsidP="00D405E8">
      <w:pPr>
        <w:spacing w:beforeLines="50" w:before="156"/>
        <w:jc w:val="center"/>
        <w:rPr>
          <w:sz w:val="21"/>
          <w:lang w:eastAsia="zh-CN"/>
        </w:rPr>
      </w:pPr>
      <w:r w:rsidRPr="00D405E8">
        <w:rPr>
          <w:b/>
          <w:sz w:val="21"/>
        </w:rPr>
        <w:t>Figure 1</w:t>
      </w:r>
      <w:r w:rsidRPr="00D405E8">
        <w:rPr>
          <w:sz w:val="21"/>
        </w:rPr>
        <w:t xml:space="preserve">. Determination of </w:t>
      </w:r>
      <w:r w:rsidRPr="00D405E8">
        <w:rPr>
          <w:sz w:val="21"/>
          <w:lang w:eastAsia="zh-CN"/>
        </w:rPr>
        <w:t>Type-1 HARQ-ACK codebook for NR sidelink mode 1</w:t>
      </w:r>
    </w:p>
    <w:p w14:paraId="0DE32FD8" w14:textId="5BECF7CF" w:rsidR="00465D2D" w:rsidRDefault="00465D2D" w:rsidP="00465D2D">
      <w:pPr>
        <w:spacing w:beforeLines="50" w:before="156"/>
        <w:rPr>
          <w:lang w:eastAsia="zh-CN"/>
        </w:rPr>
      </w:pPr>
      <w:r w:rsidRPr="00440953">
        <w:rPr>
          <w:lang w:eastAsia="zh-CN"/>
        </w:rPr>
        <w:t xml:space="preserve">Figure 1 illustrates a procedure of determining </w:t>
      </w:r>
      <w:r>
        <w:rPr>
          <w:lang w:eastAsia="zh-CN"/>
        </w:rPr>
        <w:t>t</w:t>
      </w:r>
      <w:r w:rsidRPr="00440953">
        <w:rPr>
          <w:lang w:eastAsia="zh-CN"/>
        </w:rPr>
        <w:t>ype-1 HARQ-ACK codebook for NR sidelink mode 1</w:t>
      </w:r>
      <w:r>
        <w:rPr>
          <w:lang w:eastAsia="zh-CN"/>
        </w:rPr>
        <w:t xml:space="preserve">. Generally, the overall considerations are as follows: </w:t>
      </w:r>
    </w:p>
    <w:p w14:paraId="1830BE97" w14:textId="3B6DB683" w:rsidR="00D94EA9" w:rsidRPr="005367A9" w:rsidRDefault="00AA6DE3" w:rsidP="00D405E8">
      <w:pPr>
        <w:pStyle w:val="a7"/>
        <w:numPr>
          <w:ilvl w:val="0"/>
          <w:numId w:val="44"/>
        </w:numPr>
        <w:autoSpaceDE/>
        <w:autoSpaceDN/>
        <w:adjustRightInd/>
        <w:snapToGrid/>
        <w:spacing w:after="0"/>
        <w:ind w:firstLineChars="0"/>
      </w:pPr>
      <w:r w:rsidRPr="00D405E8">
        <w:t>The contents received in PSFCH (i.e., sidelink ACK/NACK)</w:t>
      </w:r>
      <w:r w:rsidR="006F179E" w:rsidRPr="005367A9">
        <w:t xml:space="preserve"> in slots n-k can be multiplexed to PUCCH in slot n, </w:t>
      </w:r>
      <w:r>
        <w:t xml:space="preserve">where </w:t>
      </w:r>
      <w:r w:rsidR="00D94EA9" w:rsidRPr="005367A9">
        <w:t xml:space="preserve">k </w:t>
      </w:r>
      <m:oMath>
        <m:r>
          <m:rPr>
            <m:sty m:val="p"/>
          </m:rPr>
          <w:rPr>
            <w:rFonts w:ascii="Cambria Math" w:hAnsi="Cambria Math"/>
          </w:rPr>
          <m:t>∈K2'</m:t>
        </m:r>
      </m:oMath>
      <w:r w:rsidR="00FA4A18">
        <w:rPr>
          <w:lang w:eastAsia="zh-CN"/>
        </w:rPr>
        <w:t xml:space="preserve"> </w:t>
      </w:r>
      <w:r>
        <w:rPr>
          <w:lang w:eastAsia="zh-CN"/>
        </w:rPr>
        <w:t>and</w:t>
      </w:r>
      <w:r w:rsidRPr="005367A9">
        <w:rPr>
          <w:lang w:eastAsia="zh-CN"/>
        </w:rPr>
        <w:t xml:space="preserve"> </w:t>
      </w:r>
      <m:oMath>
        <m:r>
          <m:rPr>
            <m:sty m:val="p"/>
          </m:rPr>
          <w:rPr>
            <w:rFonts w:ascii="Cambria Math" w:hAnsi="Cambria Math"/>
          </w:rPr>
          <m:t>K2'</m:t>
        </m:r>
      </m:oMath>
      <w:r w:rsidR="00D94EA9" w:rsidRPr="005367A9">
        <w:rPr>
          <w:rFonts w:hint="eastAsia"/>
          <w:lang w:eastAsia="zh-CN"/>
        </w:rPr>
        <w:t xml:space="preserve"> </w:t>
      </w:r>
      <w:r>
        <w:t>denotes</w:t>
      </w:r>
      <w:r w:rsidRPr="005367A9">
        <w:t xml:space="preserve"> </w:t>
      </w:r>
      <w:r w:rsidR="00D94EA9" w:rsidRPr="005367A9">
        <w:t>a set of slot offsets of PSFCH-to-PUCCH in physical slots</w:t>
      </w:r>
      <w:r>
        <w:t xml:space="preserve">. </w:t>
      </w:r>
    </w:p>
    <w:p w14:paraId="7D4D3261" w14:textId="7AFF978D" w:rsidR="00D94EA9" w:rsidRPr="005367A9" w:rsidRDefault="005367A9" w:rsidP="00D94EA9">
      <w:pPr>
        <w:pStyle w:val="a7"/>
        <w:numPr>
          <w:ilvl w:val="0"/>
          <w:numId w:val="44"/>
        </w:numPr>
        <w:autoSpaceDE/>
        <w:autoSpaceDN/>
        <w:adjustRightInd/>
        <w:snapToGrid/>
        <w:spacing w:after="0"/>
        <w:ind w:firstLineChars="0"/>
      </w:pPr>
      <w:r>
        <w:t xml:space="preserve">Find all the </w:t>
      </w:r>
      <w:r w:rsidR="00D94EA9" w:rsidRPr="005367A9">
        <w:t>PSCCH/PSSCH transmission occasions</w:t>
      </w:r>
      <w:r>
        <w:t xml:space="preserve"> </w:t>
      </w:r>
      <w:r w:rsidR="00B90E2F">
        <w:t>for which the corresponding</w:t>
      </w:r>
      <w:r>
        <w:t xml:space="preserve"> HARQ-ACKs</w:t>
      </w:r>
      <w:r w:rsidR="00D94EA9" w:rsidRPr="005367A9">
        <w:t xml:space="preserve"> </w:t>
      </w:r>
      <w:r w:rsidR="00B90E2F">
        <w:t xml:space="preserve">are </w:t>
      </w:r>
      <w:r w:rsidR="005A2CC0" w:rsidRPr="005367A9">
        <w:t>in</w:t>
      </w:r>
      <w:r w:rsidR="00D94EA9" w:rsidRPr="005367A9">
        <w:t xml:space="preserve"> slots n-k</w:t>
      </w:r>
      <w:r w:rsidR="009D0BB8">
        <w:rPr>
          <w:rFonts w:hint="eastAsia"/>
          <w:lang w:eastAsia="zh-CN"/>
        </w:rPr>
        <w:t>, using</w:t>
      </w:r>
    </w:p>
    <w:p w14:paraId="3F9D7531" w14:textId="5F0D352B" w:rsidR="00D94EA9" w:rsidRPr="005367A9" w:rsidRDefault="009D0BB8" w:rsidP="00D405E8">
      <w:pPr>
        <w:pStyle w:val="a7"/>
        <w:numPr>
          <w:ilvl w:val="1"/>
          <w:numId w:val="48"/>
        </w:numPr>
        <w:autoSpaceDE/>
        <w:autoSpaceDN/>
        <w:adjustRightInd/>
        <w:snapToGrid/>
        <w:spacing w:after="0"/>
        <w:ind w:firstLineChars="0"/>
      </w:pPr>
      <w:r>
        <w:t xml:space="preserve">SL slot configuration provided by PSBCH and </w:t>
      </w:r>
      <w:r>
        <w:rPr>
          <w:rFonts w:hint="eastAsia"/>
          <w:lang w:eastAsia="zh-CN"/>
        </w:rPr>
        <w:t>resource</w:t>
      </w:r>
      <w:r>
        <w:rPr>
          <w:lang w:eastAsia="zh-CN"/>
        </w:rPr>
        <w:t xml:space="preserve"> pool </w:t>
      </w:r>
      <w:r>
        <w:t>time domain configuration</w:t>
      </w:r>
      <w:r w:rsidR="00D94EA9" w:rsidRPr="005367A9">
        <w:t xml:space="preserve">. </w:t>
      </w:r>
    </w:p>
    <w:p w14:paraId="16A44988" w14:textId="60B64CA3" w:rsidR="005A2CC0" w:rsidRPr="005367A9" w:rsidRDefault="005A2CC0" w:rsidP="00D405E8">
      <w:pPr>
        <w:pStyle w:val="a7"/>
        <w:numPr>
          <w:ilvl w:val="1"/>
          <w:numId w:val="48"/>
        </w:numPr>
        <w:ind w:firstLineChars="0"/>
      </w:pPr>
      <w:r w:rsidRPr="005367A9">
        <w:rPr>
          <w:lang w:eastAsia="zh-CN"/>
        </w:rPr>
        <w:t>T</w:t>
      </w:r>
      <w:r w:rsidR="00954329" w:rsidRPr="005367A9">
        <w:rPr>
          <w:lang w:eastAsia="zh-CN"/>
        </w:rPr>
        <w:t xml:space="preserve">he (pre-)configured time gap </w:t>
      </w:r>
      <w:r w:rsidR="009D0BB8">
        <w:rPr>
          <w:lang w:eastAsia="zh-CN"/>
        </w:rPr>
        <w:t xml:space="preserve">K </w:t>
      </w:r>
      <w:r w:rsidR="00954329" w:rsidRPr="005367A9">
        <w:rPr>
          <w:lang w:eastAsia="zh-CN"/>
        </w:rPr>
        <w:t>between PSCCH/PSSCH and PSFCH</w:t>
      </w:r>
      <w:r w:rsidR="009D0BB8">
        <w:rPr>
          <w:lang w:eastAsia="zh-CN"/>
        </w:rPr>
        <w:t>.</w:t>
      </w:r>
    </w:p>
    <w:p w14:paraId="04EEC113" w14:textId="1A1F1543" w:rsidR="00AC4AE4" w:rsidRPr="001F7C3A" w:rsidRDefault="00E4396D" w:rsidP="001F7C3A">
      <w:pPr>
        <w:pStyle w:val="a7"/>
        <w:numPr>
          <w:ilvl w:val="0"/>
          <w:numId w:val="44"/>
        </w:numPr>
        <w:ind w:firstLineChars="0"/>
      </w:pPr>
      <w:r>
        <w:t xml:space="preserve">Considering </w:t>
      </w:r>
      <w:r w:rsidR="00E0794D">
        <w:t xml:space="preserve">that </w:t>
      </w:r>
      <w:r w:rsidR="00861CF5">
        <w:t>the minimum level of resource allocation</w:t>
      </w:r>
      <w:r w:rsidR="00FA4A18">
        <w:t xml:space="preserve"> is a slot</w:t>
      </w:r>
      <w:r w:rsidR="00861CF5">
        <w:t>, o</w:t>
      </w:r>
      <w:r w:rsidR="00AC4AE4" w:rsidRPr="001F7C3A">
        <w:t xml:space="preserve">ne HARQ-ACK bit </w:t>
      </w:r>
      <w:r w:rsidR="00861CF5">
        <w:t>is</w:t>
      </w:r>
      <w:r w:rsidR="00AC4AE4" w:rsidRPr="001F7C3A">
        <w:t xml:space="preserve"> enough for each </w:t>
      </w:r>
      <w:r w:rsidR="00FA4A18" w:rsidRPr="005367A9">
        <w:t>PSCCH/PSSCH transmission occasion</w:t>
      </w:r>
      <w:r w:rsidR="00FA4A18">
        <w:t xml:space="preserve"> </w:t>
      </w:r>
      <w:r w:rsidR="00861CF5">
        <w:t xml:space="preserve">and a </w:t>
      </w:r>
      <w:r w:rsidR="00861CF5" w:rsidRPr="00861CF5">
        <w:t xml:space="preserve">set of row indexes </w:t>
      </w:r>
      <w:r w:rsidR="00861CF5" w:rsidRPr="00861CF5">
        <w:object w:dxaOrig="220" w:dyaOrig="220" w14:anchorId="7C3D6350">
          <v:shape id="_x0000_i1026" type="#_x0000_t75" style="width:14.5pt;height:9pt" o:ole="">
            <v:imagedata r:id="rId15" o:title=""/>
          </v:shape>
          <o:OLEObject Type="Embed" ProgID="Equation.3" ShapeID="_x0000_i1026" DrawAspect="Content" ObjectID="_1643215892" r:id="rId16"/>
        </w:object>
      </w:r>
      <w:r w:rsidR="00861CF5" w:rsidRPr="00861CF5">
        <w:t xml:space="preserve"> of a PDSCH resource allocation table is not required in mode 1</w:t>
      </w:r>
      <w:r w:rsidR="00AC4AE4" w:rsidRPr="001F7C3A">
        <w:t>.</w:t>
      </w:r>
    </w:p>
    <w:p w14:paraId="35391D0A" w14:textId="112ED100" w:rsidR="00EE4BB7" w:rsidRPr="001F7C3A" w:rsidRDefault="00E0794D" w:rsidP="001F7C3A">
      <w:pPr>
        <w:pStyle w:val="a7"/>
        <w:numPr>
          <w:ilvl w:val="0"/>
          <w:numId w:val="44"/>
        </w:numPr>
        <w:ind w:firstLineChars="0"/>
      </w:pPr>
      <w:r>
        <w:t>Considering</w:t>
      </w:r>
      <w:r w:rsidRPr="001F7C3A">
        <w:t xml:space="preserve"> </w:t>
      </w:r>
      <w:r>
        <w:t>that the same SCS is used in SL</w:t>
      </w:r>
      <w:r w:rsidR="00AC4AE4" w:rsidRPr="001F7C3A">
        <w:t xml:space="preserve"> and </w:t>
      </w:r>
      <w:r>
        <w:t>UL</w:t>
      </w:r>
      <w:r w:rsidR="00AC4AE4" w:rsidRPr="001F7C3A">
        <w:t xml:space="preserve">, </w:t>
      </w:r>
      <w:r w:rsidRPr="00AB12A8">
        <w:rPr>
          <w:position w:val="-4"/>
          <w:lang w:eastAsia="zh-CN"/>
        </w:rPr>
        <w:object w:dxaOrig="999" w:dyaOrig="300" w14:anchorId="01419AFF">
          <v:shape id="_x0000_i1027" type="#_x0000_t75" style="width:51pt;height:15.5pt" o:ole="">
            <v:imagedata r:id="rId17" o:title=""/>
          </v:shape>
          <o:OLEObject Type="Embed" ProgID="Equation.DSMT4" ShapeID="_x0000_i1027" DrawAspect="Content" ObjectID="_1643215893" r:id="rId18"/>
        </w:object>
      </w:r>
    </w:p>
    <w:p w14:paraId="01649400" w14:textId="77BF4C93" w:rsidR="00EC5C90" w:rsidRDefault="00EC5C90" w:rsidP="00C5547C">
      <w:pPr>
        <w:autoSpaceDE/>
        <w:autoSpaceDN/>
        <w:adjustRightInd/>
        <w:snapToGrid/>
        <w:spacing w:after="0"/>
        <w:rPr>
          <w:b/>
          <w:i/>
        </w:rPr>
      </w:pPr>
    </w:p>
    <w:p w14:paraId="1AC48B61" w14:textId="583A57C9" w:rsidR="00C670BD" w:rsidRPr="00C670BD" w:rsidRDefault="00465D2D" w:rsidP="00AC5FBC">
      <w:pPr>
        <w:rPr>
          <w:b/>
          <w:u w:val="single"/>
          <w:lang w:eastAsia="zh-CN"/>
        </w:rPr>
      </w:pPr>
      <w:r w:rsidRPr="00C670BD">
        <w:rPr>
          <w:b/>
          <w:u w:val="single"/>
          <w:lang w:eastAsia="zh-CN"/>
        </w:rPr>
        <w:t>Type</w:t>
      </w:r>
      <w:r>
        <w:rPr>
          <w:b/>
          <w:u w:val="single"/>
          <w:lang w:eastAsia="zh-CN"/>
        </w:rPr>
        <w:t>-</w:t>
      </w:r>
      <w:r w:rsidR="00C670BD" w:rsidRPr="00C670BD">
        <w:rPr>
          <w:b/>
          <w:u w:val="single"/>
          <w:lang w:eastAsia="zh-CN"/>
        </w:rPr>
        <w:t>2 HARQ-ACK codebook</w:t>
      </w:r>
    </w:p>
    <w:p w14:paraId="5F1BDC35" w14:textId="3185A00C" w:rsidR="00C670BD" w:rsidRPr="00C670BD" w:rsidRDefault="001F7C3A" w:rsidP="00AC5FBC">
      <w:pPr>
        <w:rPr>
          <w:lang w:eastAsia="zh-CN"/>
        </w:rPr>
      </w:pPr>
      <w:r>
        <w:lastRenderedPageBreak/>
        <w:t xml:space="preserve">For supporting type-2 HARQ-ACK codebook, SL </w:t>
      </w:r>
      <w:r w:rsidRPr="00F72FBE">
        <w:t xml:space="preserve">downlink assignment indicator (DAI) </w:t>
      </w:r>
      <w:r w:rsidRPr="00BC76B9">
        <w:t xml:space="preserve">indicator in </w:t>
      </w:r>
      <w:r>
        <w:t xml:space="preserve">DCI can be used and the same mechanism can be adopted as NR Uu. </w:t>
      </w:r>
    </w:p>
    <w:p w14:paraId="595DB382" w14:textId="77777777" w:rsidR="008D02C8" w:rsidRDefault="008D02C8" w:rsidP="008D02C8">
      <w:pPr>
        <w:pStyle w:val="2"/>
      </w:pPr>
      <w:r>
        <w:t>DCI for mode 1 scheduling</w:t>
      </w:r>
    </w:p>
    <w:p w14:paraId="7ABC71F1" w14:textId="77777777" w:rsidR="008D02C8" w:rsidRDefault="008D02C8" w:rsidP="008D02C8">
      <w:pPr>
        <w:rPr>
          <w:lang w:eastAsia="zh-CN"/>
        </w:rPr>
      </w:pPr>
      <w:r>
        <w:rPr>
          <w:lang w:eastAsia="zh-CN"/>
        </w:rPr>
        <w:t>Following agreements regarding to DCI for mode 1 scheduling were made in RAN1 #98b and RAN1 #99 meetings respectively:</w:t>
      </w:r>
    </w:p>
    <w:p w14:paraId="2A6C2416" w14:textId="77777777" w:rsidR="008D02C8" w:rsidRPr="00EA59AC" w:rsidRDefault="008D02C8" w:rsidP="008D02C8">
      <w:pPr>
        <w:spacing w:afterLines="50" w:after="156"/>
        <w:rPr>
          <w:highlight w:val="green"/>
          <w:u w:val="single"/>
          <w:lang w:eastAsia="x-none"/>
        </w:rPr>
      </w:pPr>
      <w:r w:rsidRPr="00EA59AC">
        <w:rPr>
          <w:u w:val="single"/>
          <w:lang w:eastAsia="zh-CN"/>
        </w:rPr>
        <w:t>RAN1 #98b</w:t>
      </w:r>
    </w:p>
    <w:p w14:paraId="11B12B73" w14:textId="77777777" w:rsidR="008D02C8" w:rsidRPr="003A632A" w:rsidRDefault="008D02C8" w:rsidP="008D02C8">
      <w:pPr>
        <w:spacing w:afterLines="50" w:after="156"/>
        <w:rPr>
          <w:i/>
          <w:lang w:eastAsia="x-none"/>
        </w:rPr>
      </w:pPr>
      <w:r w:rsidRPr="003A632A">
        <w:rPr>
          <w:i/>
          <w:highlight w:val="green"/>
          <w:lang w:eastAsia="x-none"/>
        </w:rPr>
        <w:t>Agreements</w:t>
      </w:r>
      <w:r w:rsidRPr="003A632A">
        <w:rPr>
          <w:i/>
          <w:lang w:eastAsia="x-none"/>
        </w:rPr>
        <w:t>:</w:t>
      </w:r>
    </w:p>
    <w:p w14:paraId="54DC8AE1" w14:textId="77777777" w:rsidR="008D02C8" w:rsidRPr="003A632A" w:rsidRDefault="008D02C8" w:rsidP="008D02C8">
      <w:pPr>
        <w:pStyle w:val="a7"/>
        <w:numPr>
          <w:ilvl w:val="0"/>
          <w:numId w:val="40"/>
        </w:numPr>
        <w:autoSpaceDE/>
        <w:autoSpaceDN/>
        <w:adjustRightInd/>
        <w:snapToGrid/>
        <w:spacing w:afterLines="50" w:after="156"/>
        <w:ind w:firstLineChars="0" w:hanging="357"/>
        <w:jc w:val="left"/>
        <w:rPr>
          <w:rFonts w:cs="Arial"/>
          <w:i/>
          <w:lang w:eastAsia="ja-JP"/>
        </w:rPr>
      </w:pPr>
      <w:r w:rsidRPr="003A632A">
        <w:rPr>
          <w:rFonts w:cs="Arial"/>
          <w:i/>
          <w:lang w:eastAsia="ja-JP"/>
        </w:rPr>
        <w:t>Two different UE-specific SL RNTIs are introduced for Mode-1 scheduling: one for CRC scrambling in DCI for a dynamic grant and the other one for CRC scrambling in DCI for a configured grant type-2.</w:t>
      </w:r>
    </w:p>
    <w:p w14:paraId="2BC8CB1B" w14:textId="77777777" w:rsidR="008D02C8" w:rsidRPr="003A632A" w:rsidRDefault="008D02C8" w:rsidP="008D02C8">
      <w:pPr>
        <w:pStyle w:val="a7"/>
        <w:numPr>
          <w:ilvl w:val="1"/>
          <w:numId w:val="40"/>
        </w:numPr>
        <w:autoSpaceDE/>
        <w:autoSpaceDN/>
        <w:adjustRightInd/>
        <w:snapToGrid/>
        <w:spacing w:afterLines="50" w:after="156"/>
        <w:ind w:firstLineChars="0" w:hanging="357"/>
        <w:jc w:val="left"/>
        <w:rPr>
          <w:rFonts w:cs="Arial"/>
          <w:i/>
          <w:lang w:eastAsia="ja-JP"/>
        </w:rPr>
      </w:pPr>
      <w:r w:rsidRPr="003A632A">
        <w:rPr>
          <w:rFonts w:cs="Arial"/>
          <w:i/>
          <w:lang w:eastAsia="ja-JP"/>
        </w:rPr>
        <w:t>The two above DCIs have the same size</w:t>
      </w:r>
    </w:p>
    <w:p w14:paraId="51249DD4" w14:textId="77777777" w:rsidR="008D02C8" w:rsidRPr="00EA59AC" w:rsidRDefault="008D02C8" w:rsidP="008D02C8">
      <w:pPr>
        <w:spacing w:afterLines="50" w:after="156"/>
        <w:rPr>
          <w:highlight w:val="green"/>
          <w:u w:val="single"/>
          <w:lang w:eastAsia="x-none"/>
        </w:rPr>
      </w:pPr>
      <w:r w:rsidRPr="00EA59AC">
        <w:rPr>
          <w:u w:val="single"/>
          <w:lang w:eastAsia="zh-CN"/>
        </w:rPr>
        <w:t>RAN1 #9</w:t>
      </w:r>
      <w:r>
        <w:rPr>
          <w:u w:val="single"/>
          <w:lang w:eastAsia="zh-CN"/>
        </w:rPr>
        <w:t>9</w:t>
      </w:r>
    </w:p>
    <w:p w14:paraId="04C7B1C0" w14:textId="77777777" w:rsidR="008D02C8" w:rsidRPr="003A632A" w:rsidRDefault="008D02C8" w:rsidP="008D02C8">
      <w:pPr>
        <w:spacing w:afterLines="50" w:after="156"/>
        <w:rPr>
          <w:i/>
          <w:szCs w:val="20"/>
          <w:lang w:eastAsia="x-none"/>
        </w:rPr>
      </w:pPr>
      <w:r w:rsidRPr="003A632A">
        <w:rPr>
          <w:i/>
          <w:szCs w:val="20"/>
          <w:highlight w:val="green"/>
          <w:lang w:eastAsia="x-none"/>
        </w:rPr>
        <w:t>Agreements</w:t>
      </w:r>
      <w:r w:rsidRPr="003A632A">
        <w:rPr>
          <w:i/>
          <w:szCs w:val="20"/>
          <w:lang w:eastAsia="x-none"/>
        </w:rPr>
        <w:t>:</w:t>
      </w:r>
    </w:p>
    <w:p w14:paraId="7BFABD28" w14:textId="77777777" w:rsidR="008D02C8" w:rsidRPr="003A632A" w:rsidRDefault="008D02C8" w:rsidP="008D02C8">
      <w:pPr>
        <w:pStyle w:val="a7"/>
        <w:numPr>
          <w:ilvl w:val="0"/>
          <w:numId w:val="40"/>
        </w:numPr>
        <w:autoSpaceDE/>
        <w:autoSpaceDN/>
        <w:adjustRightInd/>
        <w:snapToGrid/>
        <w:spacing w:afterLines="50" w:after="156"/>
        <w:ind w:firstLineChars="0"/>
        <w:jc w:val="left"/>
        <w:rPr>
          <w:bCs/>
          <w:i/>
          <w:szCs w:val="20"/>
          <w:lang w:eastAsia="ja-JP"/>
        </w:rPr>
      </w:pPr>
      <w:r w:rsidRPr="003A632A">
        <w:rPr>
          <w:bCs/>
          <w:i/>
          <w:szCs w:val="20"/>
          <w:lang w:eastAsia="ja-JP"/>
        </w:rPr>
        <w:t xml:space="preserve">Existing DCI size budget </w:t>
      </w:r>
      <w:r w:rsidRPr="003A632A">
        <w:rPr>
          <w:rFonts w:cs="Arial"/>
          <w:i/>
          <w:lang w:eastAsia="ja-JP"/>
        </w:rPr>
        <w:t>is</w:t>
      </w:r>
      <w:r w:rsidRPr="003A632A">
        <w:rPr>
          <w:bCs/>
          <w:i/>
          <w:szCs w:val="20"/>
          <w:lang w:eastAsia="ja-JP"/>
        </w:rPr>
        <w:t xml:space="preserve"> maintained when the UE is configured with SL </w:t>
      </w:r>
    </w:p>
    <w:p w14:paraId="5D37A064" w14:textId="77777777" w:rsidR="008D02C8" w:rsidRPr="003A632A" w:rsidRDefault="008D02C8" w:rsidP="008D02C8">
      <w:pPr>
        <w:numPr>
          <w:ilvl w:val="0"/>
          <w:numId w:val="40"/>
        </w:numPr>
        <w:autoSpaceDE/>
        <w:autoSpaceDN/>
        <w:adjustRightInd/>
        <w:snapToGrid/>
        <w:spacing w:afterLines="50" w:after="156"/>
        <w:jc w:val="left"/>
        <w:rPr>
          <w:i/>
          <w:szCs w:val="20"/>
          <w:lang w:eastAsia="x-none"/>
        </w:rPr>
      </w:pPr>
      <w:r w:rsidRPr="003A632A">
        <w:rPr>
          <w:i/>
          <w:szCs w:val="20"/>
          <w:lang w:eastAsia="x-none"/>
        </w:rPr>
        <w:t>(</w:t>
      </w:r>
      <w:r w:rsidRPr="003A632A">
        <w:rPr>
          <w:i/>
          <w:szCs w:val="20"/>
          <w:highlight w:val="darkYellow"/>
          <w:lang w:eastAsia="x-none"/>
        </w:rPr>
        <w:t>working assumption</w:t>
      </w:r>
      <w:r w:rsidRPr="003A632A">
        <w:rPr>
          <w:i/>
          <w:szCs w:val="20"/>
          <w:lang w:eastAsia="x-none"/>
        </w:rPr>
        <w:t>): The size of the new DCI format and the size of one of the existing NR DCI formats are aligned.</w:t>
      </w:r>
    </w:p>
    <w:p w14:paraId="3A10F5B8" w14:textId="77777777" w:rsidR="008D02C8" w:rsidRDefault="008D02C8" w:rsidP="008D02C8">
      <w:pPr>
        <w:spacing w:beforeLines="50" w:before="156"/>
        <w:rPr>
          <w:lang w:eastAsia="zh-CN"/>
        </w:rPr>
      </w:pPr>
      <w:r w:rsidRPr="00EA59AC">
        <w:rPr>
          <w:lang w:eastAsia="zh-CN"/>
        </w:rPr>
        <w:t xml:space="preserve">In LTE V2X, the </w:t>
      </w:r>
      <w:r>
        <w:rPr>
          <w:lang w:eastAsia="zh-CN"/>
        </w:rPr>
        <w:t xml:space="preserve">same </w:t>
      </w:r>
      <w:r w:rsidRPr="00EA59AC">
        <w:rPr>
          <w:lang w:eastAsia="zh-CN"/>
        </w:rPr>
        <w:t xml:space="preserve">DCI format 5A is used for dynamic grant and for </w:t>
      </w:r>
      <w:r>
        <w:rPr>
          <w:lang w:eastAsia="zh-CN"/>
        </w:rPr>
        <w:t>SPS grant, and, t</w:t>
      </w:r>
      <w:r w:rsidRPr="00EA59AC">
        <w:rPr>
          <w:lang w:eastAsia="zh-CN"/>
        </w:rPr>
        <w:t xml:space="preserve">he size of DCI format 5A is aligned with the size of DCI format 0 by zero-padding. </w:t>
      </w:r>
      <w:r>
        <w:rPr>
          <w:lang w:eastAsia="zh-CN"/>
        </w:rPr>
        <w:t>As a working assumption made in RAN1 #99 meeting</w:t>
      </w:r>
      <w:r w:rsidRPr="00EA59AC">
        <w:rPr>
          <w:lang w:eastAsia="zh-CN"/>
        </w:rPr>
        <w:t>, the size of the new DCI format introduced for NR V2X</w:t>
      </w:r>
      <w:r>
        <w:rPr>
          <w:lang w:eastAsia="zh-CN"/>
        </w:rPr>
        <w:t xml:space="preserve"> is </w:t>
      </w:r>
      <w:r w:rsidRPr="00EA59AC">
        <w:rPr>
          <w:lang w:eastAsia="zh-CN"/>
        </w:rPr>
        <w:t xml:space="preserve">aligned with one of the existing NR DCI formats. </w:t>
      </w:r>
      <w:r>
        <w:rPr>
          <w:lang w:eastAsia="zh-CN"/>
        </w:rPr>
        <w:t xml:space="preserve">We prefer to confirm this working assumption and, consequently, the open issue becomes which NR DCI format is chosen to be aligned with. </w:t>
      </w:r>
      <w:r w:rsidRPr="00EA59AC">
        <w:rPr>
          <w:rFonts w:hint="eastAsia"/>
          <w:lang w:eastAsia="zh-CN"/>
        </w:rPr>
        <w:t xml:space="preserve">For NR, there are two kinds </w:t>
      </w:r>
      <w:r w:rsidRPr="00EA59AC">
        <w:rPr>
          <w:lang w:eastAsia="zh-CN"/>
        </w:rPr>
        <w:t xml:space="preserve">of DCI formats, fallback and non-fallback, where fallback format is used to configure a set of basic parameters and has compact size comparted to non-fallback format. </w:t>
      </w:r>
      <w:r>
        <w:rPr>
          <w:lang w:eastAsia="zh-CN"/>
        </w:rPr>
        <w:t>It should be pointed out that when the number of blind decodes or the number of CCEs for channel estimation exceeds the maximum</w:t>
      </w:r>
      <w:r>
        <w:rPr>
          <w:rFonts w:hint="eastAsia"/>
          <w:lang w:eastAsia="zh-CN"/>
        </w:rPr>
        <w:t>, the UE only have to drop the UE-specific search space</w:t>
      </w:r>
      <w:r>
        <w:rPr>
          <w:lang w:eastAsia="zh-CN"/>
        </w:rPr>
        <w:t xml:space="preserve">, which means that </w:t>
      </w:r>
      <w:r w:rsidRPr="00EA59AC">
        <w:rPr>
          <w:lang w:eastAsia="zh-CN"/>
        </w:rPr>
        <w:t>the fall back DCI is within the DCI size budget in most although not all cases</w:t>
      </w:r>
      <w:r>
        <w:rPr>
          <w:rFonts w:hint="eastAsia"/>
          <w:lang w:eastAsia="zh-CN"/>
        </w:rPr>
        <w:t>.</w:t>
      </w:r>
      <w:r>
        <w:rPr>
          <w:lang w:eastAsia="zh-CN"/>
        </w:rPr>
        <w:t xml:space="preserve"> </w:t>
      </w:r>
    </w:p>
    <w:p w14:paraId="37AF6212" w14:textId="77777777" w:rsidR="008D02C8" w:rsidRPr="00EA59AC" w:rsidRDefault="008D02C8" w:rsidP="008D02C8">
      <w:pPr>
        <w:spacing w:beforeLines="50" w:before="156"/>
        <w:rPr>
          <w:lang w:eastAsia="zh-CN"/>
        </w:rPr>
      </w:pPr>
      <w:r w:rsidRPr="00EA59AC">
        <w:rPr>
          <w:lang w:eastAsia="zh-CN"/>
        </w:rPr>
        <w:t xml:space="preserve">In our view, </w:t>
      </w:r>
      <w:r>
        <w:rPr>
          <w:lang w:eastAsia="zh-CN"/>
        </w:rPr>
        <w:t xml:space="preserve">for simplicity, </w:t>
      </w:r>
      <w:r w:rsidRPr="00EA59AC">
        <w:rPr>
          <w:lang w:eastAsia="zh-CN"/>
        </w:rPr>
        <w:t>it is preferred to align the size of the new DCI format introduced for conveying sidelink dynamic grant and for activation/deactivation of configured grant type-2 with the size of DCI format 0_0</w:t>
      </w:r>
      <w:r w:rsidRPr="00516599">
        <w:rPr>
          <w:lang w:eastAsia="zh-CN"/>
        </w:rPr>
        <w:t xml:space="preserve"> </w:t>
      </w:r>
      <w:r w:rsidRPr="00AE0284">
        <w:rPr>
          <w:lang w:eastAsia="zh-CN"/>
        </w:rPr>
        <w:t>by zero padding</w:t>
      </w:r>
      <w:r>
        <w:rPr>
          <w:lang w:eastAsia="zh-CN"/>
        </w:rPr>
        <w:t xml:space="preserve">. </w:t>
      </w:r>
      <w:r w:rsidRPr="00EA59AC">
        <w:rPr>
          <w:lang w:eastAsia="zh-CN"/>
        </w:rPr>
        <w:t>Also, zero-padding is used to align the sizes of DCI carrying dyna</w:t>
      </w:r>
      <w:r>
        <w:rPr>
          <w:lang w:eastAsia="zh-CN"/>
        </w:rPr>
        <w:t>mic grants and configured grant</w:t>
      </w:r>
      <w:r w:rsidRPr="00EA59AC">
        <w:rPr>
          <w:lang w:eastAsia="zh-CN"/>
        </w:rPr>
        <w:t xml:space="preserve"> type-2.</w:t>
      </w:r>
    </w:p>
    <w:p w14:paraId="5E52184A" w14:textId="77777777" w:rsidR="008D02C8" w:rsidRPr="00EA59AC" w:rsidRDefault="008D02C8" w:rsidP="008D02C8">
      <w:pPr>
        <w:spacing w:beforeLines="50" w:before="156"/>
        <w:rPr>
          <w:lang w:eastAsia="zh-CN"/>
        </w:rPr>
      </w:pPr>
      <w:r w:rsidRPr="00EA59AC">
        <w:rPr>
          <w:lang w:eastAsia="zh-CN"/>
        </w:rPr>
        <w:t>W</w:t>
      </w:r>
      <w:r w:rsidRPr="00EA59AC">
        <w:rPr>
          <w:rFonts w:hint="eastAsia"/>
          <w:lang w:eastAsia="zh-CN"/>
        </w:rPr>
        <w:t xml:space="preserve">e </w:t>
      </w:r>
      <w:r w:rsidRPr="00EA59AC">
        <w:rPr>
          <w:lang w:eastAsia="zh-CN"/>
        </w:rPr>
        <w:t>have the following proposal:</w:t>
      </w:r>
    </w:p>
    <w:p w14:paraId="0E7AC13A" w14:textId="77777777" w:rsidR="008D02C8" w:rsidRPr="00EA59AC" w:rsidRDefault="008D02C8" w:rsidP="008D02C8">
      <w:pPr>
        <w:rPr>
          <w:b/>
          <w:i/>
          <w:szCs w:val="20"/>
          <w:lang w:eastAsia="zh-CN"/>
        </w:rPr>
      </w:pPr>
      <w:r w:rsidRPr="00EA59AC">
        <w:rPr>
          <w:b/>
          <w:i/>
          <w:szCs w:val="20"/>
          <w:lang w:eastAsia="zh-CN"/>
        </w:rPr>
        <w:t>Proposal</w:t>
      </w:r>
      <w:r>
        <w:rPr>
          <w:b/>
          <w:i/>
          <w:szCs w:val="20"/>
          <w:lang w:eastAsia="zh-CN"/>
        </w:rPr>
        <w:t xml:space="preserve"> 7</w:t>
      </w:r>
      <w:r w:rsidRPr="00EA59AC">
        <w:rPr>
          <w:b/>
          <w:i/>
          <w:szCs w:val="20"/>
          <w:lang w:eastAsia="zh-CN"/>
        </w:rPr>
        <w:t>: The size of the new DCI format and the size of NR DCI format 0_0 are aligned</w:t>
      </w:r>
      <w:r>
        <w:rPr>
          <w:b/>
          <w:i/>
          <w:szCs w:val="20"/>
          <w:lang w:eastAsia="zh-CN"/>
        </w:rPr>
        <w:t xml:space="preserve"> by zero-padding</w:t>
      </w:r>
      <w:r w:rsidRPr="00EA59AC">
        <w:rPr>
          <w:b/>
          <w:i/>
          <w:szCs w:val="20"/>
          <w:lang w:eastAsia="zh-CN"/>
        </w:rPr>
        <w:t>.</w:t>
      </w:r>
    </w:p>
    <w:p w14:paraId="16538898" w14:textId="77777777" w:rsidR="008D02C8" w:rsidRPr="008B076A" w:rsidRDefault="008D02C8" w:rsidP="008D02C8">
      <w:pPr>
        <w:rPr>
          <w:b/>
          <w:i/>
          <w:lang w:eastAsia="zh-CN"/>
        </w:rPr>
      </w:pPr>
    </w:p>
    <w:p w14:paraId="1DABDD61" w14:textId="77777777" w:rsidR="008D02C8" w:rsidRPr="00986494" w:rsidRDefault="008D02C8" w:rsidP="008D02C8">
      <w:pPr>
        <w:pStyle w:val="1"/>
        <w:rPr>
          <w:lang w:eastAsia="zh-CN"/>
        </w:rPr>
      </w:pPr>
      <w:r>
        <w:rPr>
          <w:rFonts w:hint="eastAsia"/>
          <w:lang w:eastAsia="zh-CN"/>
        </w:rPr>
        <w:t>Con</w:t>
      </w:r>
      <w:r>
        <w:rPr>
          <w:lang w:eastAsia="zh-CN"/>
        </w:rPr>
        <w:t>c</w:t>
      </w:r>
      <w:r>
        <w:rPr>
          <w:rFonts w:hint="eastAsia"/>
          <w:lang w:eastAsia="zh-CN"/>
        </w:rPr>
        <w:t>lusions</w:t>
      </w:r>
    </w:p>
    <w:p w14:paraId="65588184" w14:textId="77777777" w:rsidR="008D02C8" w:rsidRDefault="008D02C8" w:rsidP="008D02C8">
      <w:pPr>
        <w:rPr>
          <w:lang w:eastAsia="zh-CN"/>
        </w:rPr>
      </w:pPr>
      <w:r w:rsidRPr="000E2E60">
        <w:rPr>
          <w:lang w:eastAsia="zh-CN"/>
        </w:rPr>
        <w:t>NR sidelink mode 1 resource allocation relate</w:t>
      </w:r>
      <w:r>
        <w:rPr>
          <w:lang w:eastAsia="zh-CN"/>
        </w:rPr>
        <w:t>d</w:t>
      </w:r>
      <w:r w:rsidRPr="000E2E60">
        <w:rPr>
          <w:lang w:eastAsia="zh-CN"/>
        </w:rPr>
        <w:t xml:space="preserve"> issues are discussed in this document and the following conclusions are proposed:</w:t>
      </w:r>
    </w:p>
    <w:p w14:paraId="717EBDE8" w14:textId="77777777" w:rsidR="006B3F26" w:rsidRPr="00BB62EB" w:rsidRDefault="006B3F26" w:rsidP="006B3F26">
      <w:pPr>
        <w:rPr>
          <w:b/>
          <w:i/>
          <w:szCs w:val="20"/>
          <w:lang w:eastAsia="zh-CN"/>
        </w:rPr>
      </w:pPr>
      <w:r w:rsidRPr="000E2E60">
        <w:rPr>
          <w:b/>
          <w:i/>
          <w:szCs w:val="20"/>
          <w:lang w:eastAsia="zh-CN"/>
        </w:rPr>
        <w:t xml:space="preserve">Proposal </w:t>
      </w:r>
      <w:r>
        <w:rPr>
          <w:b/>
          <w:i/>
          <w:szCs w:val="20"/>
          <w:lang w:eastAsia="zh-CN"/>
        </w:rPr>
        <w:t>1:</w:t>
      </w:r>
      <w:r w:rsidRPr="000E2E60">
        <w:rPr>
          <w:b/>
          <w:i/>
          <w:szCs w:val="20"/>
          <w:lang w:eastAsia="zh-CN"/>
        </w:rPr>
        <w:t xml:space="preserve"> </w:t>
      </w:r>
      <w:r>
        <w:rPr>
          <w:b/>
          <w:i/>
          <w:szCs w:val="20"/>
          <w:lang w:eastAsia="zh-CN"/>
        </w:rPr>
        <w:t>For Mode 1</w:t>
      </w:r>
      <w:r w:rsidRPr="00C632EE">
        <w:rPr>
          <w:b/>
          <w:i/>
          <w:szCs w:val="20"/>
          <w:lang w:eastAsia="zh-CN"/>
        </w:rPr>
        <w:t xml:space="preserve">, DMRS pattern </w:t>
      </w:r>
      <w:r>
        <w:rPr>
          <w:b/>
          <w:i/>
          <w:szCs w:val="20"/>
          <w:lang w:eastAsia="zh-CN"/>
        </w:rPr>
        <w:t>is</w:t>
      </w:r>
      <w:r w:rsidRPr="00C632EE">
        <w:rPr>
          <w:b/>
          <w:i/>
          <w:szCs w:val="20"/>
          <w:lang w:eastAsia="zh-CN"/>
        </w:rPr>
        <w:t xml:space="preserve"> chosen by the transmitter UE from the (pre)configured patterns for the resource pool.</w:t>
      </w:r>
    </w:p>
    <w:p w14:paraId="3FF10A02" w14:textId="77777777" w:rsidR="006B3F26" w:rsidRDefault="006B3F26" w:rsidP="006B3F26">
      <w:pPr>
        <w:rPr>
          <w:b/>
          <w:i/>
          <w:szCs w:val="20"/>
          <w:lang w:eastAsia="zh-CN"/>
        </w:rPr>
      </w:pPr>
      <w:r w:rsidRPr="001757CB">
        <w:rPr>
          <w:b/>
          <w:i/>
          <w:szCs w:val="20"/>
          <w:lang w:eastAsia="zh-CN"/>
        </w:rPr>
        <w:t xml:space="preserve">Proposal </w:t>
      </w:r>
      <w:r>
        <w:rPr>
          <w:b/>
          <w:i/>
          <w:szCs w:val="20"/>
          <w:lang w:eastAsia="zh-CN"/>
        </w:rPr>
        <w:t>2</w:t>
      </w:r>
      <w:r w:rsidRPr="001757CB">
        <w:rPr>
          <w:b/>
          <w:i/>
          <w:szCs w:val="20"/>
          <w:lang w:eastAsia="zh-CN"/>
        </w:rPr>
        <w:t>: Destination index should be included in DCI in mode 1.</w:t>
      </w:r>
    </w:p>
    <w:p w14:paraId="1B8F7B46" w14:textId="6DCF2554" w:rsidR="006B3F26" w:rsidRDefault="006B3F26" w:rsidP="006B3F26">
      <w:pPr>
        <w:rPr>
          <w:b/>
          <w:i/>
          <w:szCs w:val="20"/>
        </w:rPr>
      </w:pPr>
      <w:r w:rsidRPr="00F43B04">
        <w:rPr>
          <w:b/>
          <w:i/>
          <w:szCs w:val="20"/>
        </w:rPr>
        <w:t xml:space="preserve">Proposal </w:t>
      </w:r>
      <w:r>
        <w:rPr>
          <w:b/>
          <w:i/>
          <w:szCs w:val="20"/>
        </w:rPr>
        <w:t>3</w:t>
      </w:r>
      <w:r w:rsidRPr="001757CB">
        <w:rPr>
          <w:b/>
          <w:i/>
          <w:szCs w:val="20"/>
          <w:lang w:eastAsia="zh-CN"/>
        </w:rPr>
        <w:t>:</w:t>
      </w:r>
      <w:r w:rsidRPr="00F43B04">
        <w:rPr>
          <w:b/>
          <w:i/>
          <w:szCs w:val="20"/>
        </w:rPr>
        <w:t xml:space="preserve"> Support taking the equation for HARQ ID determination for SL configured grants (type 1 and type 2)</w:t>
      </w:r>
      <w:r>
        <w:rPr>
          <w:b/>
          <w:i/>
          <w:szCs w:val="20"/>
        </w:rPr>
        <w:t>:</w:t>
      </w:r>
    </w:p>
    <w:p w14:paraId="6A78EA65" w14:textId="77777777" w:rsidR="006B3F26" w:rsidRPr="009931EA" w:rsidRDefault="006B3F26" w:rsidP="006B3F26">
      <w:pPr>
        <w:jc w:val="center"/>
        <w:rPr>
          <w:b/>
          <w:i/>
          <w:sz w:val="21"/>
          <w:szCs w:val="21"/>
          <w:lang w:eastAsia="zh-CN"/>
        </w:rPr>
      </w:pPr>
      <w:r w:rsidRPr="009931EA">
        <w:rPr>
          <w:b/>
          <w:i/>
          <w:sz w:val="21"/>
          <w:szCs w:val="21"/>
          <w:lang w:eastAsia="zh-CN"/>
        </w:rPr>
        <w:t xml:space="preserve">HARQ Process ID_SL </w:t>
      </w:r>
      <w:r w:rsidRPr="009931EA">
        <w:rPr>
          <w:b/>
          <w:sz w:val="21"/>
          <w:szCs w:val="21"/>
          <w:lang w:eastAsia="zh-CN"/>
        </w:rPr>
        <w:t>= [floor(</w:t>
      </w:r>
      <w:r w:rsidRPr="009931EA">
        <w:rPr>
          <w:b/>
          <w:i/>
          <w:sz w:val="21"/>
          <w:szCs w:val="21"/>
          <w:lang w:eastAsia="zh-CN"/>
        </w:rPr>
        <w:t>CURRENT_slot/periodicity</w:t>
      </w:r>
      <w:r w:rsidRPr="009931EA">
        <w:rPr>
          <w:b/>
          <w:sz w:val="21"/>
          <w:szCs w:val="21"/>
          <w:lang w:eastAsia="zh-CN"/>
        </w:rPr>
        <w:t xml:space="preserve">)] modulo </w:t>
      </w:r>
      <w:r w:rsidRPr="009931EA">
        <w:rPr>
          <w:b/>
          <w:i/>
          <w:sz w:val="21"/>
          <w:szCs w:val="21"/>
          <w:lang w:eastAsia="zh-CN"/>
        </w:rPr>
        <w:t>nrofHARQ-Processes</w:t>
      </w:r>
    </w:p>
    <w:p w14:paraId="14170306" w14:textId="26F49FE5" w:rsidR="006B3F26" w:rsidRPr="009931EA" w:rsidRDefault="006B3F26" w:rsidP="006B3F26">
      <w:pPr>
        <w:rPr>
          <w:lang w:eastAsia="zh-CN"/>
        </w:rPr>
      </w:pPr>
      <w:r w:rsidRPr="00F43B04">
        <w:rPr>
          <w:b/>
          <w:i/>
          <w:szCs w:val="20"/>
        </w:rPr>
        <w:lastRenderedPageBreak/>
        <w:t>Pr</w:t>
      </w:r>
      <w:r>
        <w:rPr>
          <w:b/>
          <w:i/>
          <w:szCs w:val="20"/>
        </w:rPr>
        <w:t>oposal 4</w:t>
      </w:r>
      <w:r w:rsidRPr="001757CB">
        <w:rPr>
          <w:b/>
          <w:i/>
          <w:szCs w:val="20"/>
          <w:lang w:eastAsia="zh-CN"/>
        </w:rPr>
        <w:t>:</w:t>
      </w:r>
      <w:r w:rsidRPr="00F43B04">
        <w:rPr>
          <w:b/>
          <w:i/>
          <w:szCs w:val="20"/>
        </w:rPr>
        <w:t xml:space="preserve"> </w:t>
      </w:r>
      <w:r>
        <w:rPr>
          <w:b/>
          <w:i/>
          <w:szCs w:val="20"/>
        </w:rPr>
        <w:t>Support using impli</w:t>
      </w:r>
      <w:r w:rsidRPr="00F43B04">
        <w:rPr>
          <w:b/>
          <w:i/>
          <w:szCs w:val="20"/>
        </w:rPr>
        <w:t>cit indication method for (de)-activation of SL configured grant (type 2)</w:t>
      </w:r>
      <w:r>
        <w:rPr>
          <w:b/>
          <w:i/>
          <w:szCs w:val="20"/>
        </w:rPr>
        <w:t>.</w:t>
      </w:r>
    </w:p>
    <w:p w14:paraId="10EAEF85" w14:textId="77777777" w:rsidR="00073E32" w:rsidRDefault="00073E32" w:rsidP="00073E32">
      <w:pPr>
        <w:rPr>
          <w:b/>
          <w:i/>
          <w:szCs w:val="20"/>
          <w:lang w:eastAsia="zh-CN"/>
        </w:rPr>
      </w:pPr>
      <w:r w:rsidRPr="001757CB">
        <w:rPr>
          <w:b/>
          <w:i/>
          <w:szCs w:val="20"/>
          <w:lang w:eastAsia="zh-CN"/>
        </w:rPr>
        <w:t xml:space="preserve">Proposal </w:t>
      </w:r>
      <w:r>
        <w:rPr>
          <w:b/>
          <w:i/>
          <w:szCs w:val="20"/>
          <w:lang w:eastAsia="zh-CN"/>
        </w:rPr>
        <w:t>5</w:t>
      </w:r>
      <w:r w:rsidRPr="001757CB">
        <w:rPr>
          <w:b/>
          <w:i/>
          <w:szCs w:val="20"/>
          <w:lang w:eastAsia="zh-CN"/>
        </w:rPr>
        <w:t>:</w:t>
      </w:r>
    </w:p>
    <w:p w14:paraId="1FF38C52" w14:textId="77777777" w:rsidR="00073E32" w:rsidRDefault="00073E32" w:rsidP="00073E32">
      <w:pPr>
        <w:pStyle w:val="a7"/>
        <w:numPr>
          <w:ilvl w:val="0"/>
          <w:numId w:val="42"/>
        </w:numPr>
        <w:ind w:firstLineChars="0"/>
        <w:rPr>
          <w:b/>
          <w:i/>
          <w:szCs w:val="20"/>
          <w:lang w:eastAsia="zh-CN"/>
        </w:rPr>
      </w:pPr>
      <w:r>
        <w:rPr>
          <w:b/>
          <w:i/>
          <w:szCs w:val="20"/>
          <w:lang w:eastAsia="zh-CN"/>
        </w:rPr>
        <w:t>In</w:t>
      </w:r>
      <w:r w:rsidRPr="00DA643F">
        <w:rPr>
          <w:b/>
          <w:i/>
          <w:szCs w:val="20"/>
          <w:lang w:eastAsia="zh-CN"/>
        </w:rPr>
        <w:t xml:space="preserve"> groupcast option 1,</w:t>
      </w:r>
      <w:r w:rsidRPr="00DA643F">
        <w:t xml:space="preserve"> </w:t>
      </w:r>
      <w:r w:rsidRPr="00DA643F">
        <w:rPr>
          <w:b/>
          <w:i/>
          <w:szCs w:val="20"/>
          <w:lang w:eastAsia="zh-CN"/>
        </w:rPr>
        <w:t>TX UE report</w:t>
      </w:r>
      <w:r>
        <w:rPr>
          <w:b/>
          <w:i/>
          <w:szCs w:val="20"/>
          <w:lang w:eastAsia="zh-CN"/>
        </w:rPr>
        <w:t>s</w:t>
      </w:r>
      <w:r w:rsidRPr="00DA643F">
        <w:rPr>
          <w:b/>
          <w:i/>
          <w:szCs w:val="20"/>
          <w:lang w:eastAsia="zh-CN"/>
        </w:rPr>
        <w:t xml:space="preserve"> NACK when TX UE does not transmit/receive due to prioritization</w:t>
      </w:r>
      <w:r>
        <w:rPr>
          <w:b/>
          <w:i/>
          <w:szCs w:val="20"/>
          <w:lang w:eastAsia="zh-CN"/>
        </w:rPr>
        <w:t>.</w:t>
      </w:r>
    </w:p>
    <w:p w14:paraId="5D5AF8CF" w14:textId="77777777" w:rsidR="00073E32" w:rsidRDefault="00073E32" w:rsidP="00073E32">
      <w:pPr>
        <w:pStyle w:val="a7"/>
        <w:numPr>
          <w:ilvl w:val="0"/>
          <w:numId w:val="42"/>
        </w:numPr>
        <w:ind w:firstLineChars="0"/>
        <w:rPr>
          <w:b/>
          <w:i/>
          <w:szCs w:val="20"/>
          <w:lang w:eastAsia="zh-CN"/>
        </w:rPr>
      </w:pPr>
      <w:r>
        <w:rPr>
          <w:b/>
          <w:i/>
          <w:szCs w:val="20"/>
          <w:lang w:eastAsia="zh-CN"/>
        </w:rPr>
        <w:t>In</w:t>
      </w:r>
      <w:r w:rsidRPr="00DA643F">
        <w:rPr>
          <w:b/>
          <w:i/>
          <w:szCs w:val="20"/>
          <w:lang w:eastAsia="zh-CN"/>
        </w:rPr>
        <w:t xml:space="preserve"> groupcast option 2</w:t>
      </w:r>
      <w:r>
        <w:rPr>
          <w:b/>
          <w:i/>
          <w:szCs w:val="20"/>
          <w:lang w:eastAsia="zh-CN"/>
        </w:rPr>
        <w:t xml:space="preserve">, </w:t>
      </w:r>
      <w:r w:rsidRPr="00DA643F">
        <w:rPr>
          <w:b/>
          <w:i/>
          <w:szCs w:val="20"/>
          <w:lang w:eastAsia="zh-CN"/>
        </w:rPr>
        <w:t>TX UE report</w:t>
      </w:r>
      <w:r>
        <w:rPr>
          <w:b/>
          <w:i/>
          <w:szCs w:val="20"/>
          <w:lang w:eastAsia="zh-CN"/>
        </w:rPr>
        <w:t>s</w:t>
      </w:r>
      <w:r w:rsidRPr="00DA643F">
        <w:rPr>
          <w:b/>
          <w:i/>
          <w:szCs w:val="20"/>
          <w:lang w:eastAsia="zh-CN"/>
        </w:rPr>
        <w:t xml:space="preserve"> NACK</w:t>
      </w:r>
      <w:r w:rsidRPr="0000192F">
        <w:rPr>
          <w:b/>
          <w:i/>
          <w:szCs w:val="20"/>
          <w:lang w:eastAsia="zh-CN"/>
        </w:rPr>
        <w:t xml:space="preserve"> when TX UE does not detect some expected PSFCH</w:t>
      </w:r>
      <w:r>
        <w:rPr>
          <w:b/>
          <w:i/>
          <w:szCs w:val="20"/>
          <w:lang w:eastAsia="zh-CN"/>
        </w:rPr>
        <w:t>.</w:t>
      </w:r>
    </w:p>
    <w:p w14:paraId="060800EF" w14:textId="77777777" w:rsidR="00073E32" w:rsidRDefault="00073E32" w:rsidP="00073E32">
      <w:pPr>
        <w:pStyle w:val="a7"/>
        <w:numPr>
          <w:ilvl w:val="0"/>
          <w:numId w:val="42"/>
        </w:numPr>
        <w:ind w:firstLineChars="0"/>
        <w:rPr>
          <w:b/>
          <w:i/>
          <w:szCs w:val="20"/>
          <w:lang w:eastAsia="zh-CN"/>
        </w:rPr>
      </w:pPr>
      <w:r w:rsidRPr="0000192F">
        <w:rPr>
          <w:b/>
          <w:i/>
          <w:szCs w:val="20"/>
          <w:lang w:eastAsia="zh-CN"/>
        </w:rPr>
        <w:t xml:space="preserve">If no PSCCH/PSSCH is transmitted in a set of resources for configured grant, </w:t>
      </w:r>
      <w:r>
        <w:rPr>
          <w:b/>
          <w:i/>
          <w:szCs w:val="20"/>
          <w:lang w:eastAsia="zh-CN"/>
        </w:rPr>
        <w:t xml:space="preserve">TX UE </w:t>
      </w:r>
      <w:r w:rsidRPr="0000192F">
        <w:rPr>
          <w:b/>
          <w:i/>
          <w:szCs w:val="20"/>
          <w:lang w:eastAsia="zh-CN"/>
        </w:rPr>
        <w:t>report</w:t>
      </w:r>
      <w:r>
        <w:rPr>
          <w:b/>
          <w:i/>
          <w:szCs w:val="20"/>
          <w:lang w:eastAsia="zh-CN"/>
        </w:rPr>
        <w:t>s</w:t>
      </w:r>
      <w:r w:rsidRPr="0000192F">
        <w:rPr>
          <w:b/>
          <w:i/>
          <w:szCs w:val="20"/>
          <w:lang w:eastAsia="zh-CN"/>
        </w:rPr>
        <w:t xml:space="preserve"> ACK</w:t>
      </w:r>
      <w:r>
        <w:rPr>
          <w:b/>
          <w:i/>
          <w:szCs w:val="20"/>
          <w:lang w:eastAsia="zh-CN"/>
        </w:rPr>
        <w:t>.</w:t>
      </w:r>
    </w:p>
    <w:p w14:paraId="5069AE56" w14:textId="77777777" w:rsidR="00073E32" w:rsidRPr="00F00DF4" w:rsidRDefault="00073E32" w:rsidP="00F00DF4">
      <w:pPr>
        <w:autoSpaceDE/>
        <w:autoSpaceDN/>
        <w:adjustRightInd/>
        <w:snapToGrid/>
        <w:spacing w:after="0"/>
        <w:rPr>
          <w:b/>
          <w:i/>
        </w:rPr>
      </w:pPr>
      <w:r w:rsidRPr="00F00DF4">
        <w:rPr>
          <w:b/>
          <w:i/>
        </w:rPr>
        <w:t>Proposal 6: In NR sidelink mode 1, the set of occasions for candidate PSCCH/PSSCH receptions</w:t>
      </w:r>
      <w:r w:rsidRPr="00F00DF4" w:rsidDel="00307497">
        <w:rPr>
          <w:b/>
          <w:i/>
        </w:rPr>
        <w:t xml:space="preserve"> </w:t>
      </w:r>
      <w:r w:rsidRPr="00F00DF4">
        <w:rPr>
          <w:b/>
          <w:i/>
        </w:rPr>
        <w:t>in a resource pool should be used for determining type-1 HARQ-ACK codebook size.</w:t>
      </w:r>
    </w:p>
    <w:p w14:paraId="2AF948F3" w14:textId="77777777" w:rsidR="006B3F26" w:rsidRPr="00EA59AC" w:rsidRDefault="006B3F26" w:rsidP="006B3F26">
      <w:pPr>
        <w:rPr>
          <w:b/>
          <w:i/>
          <w:szCs w:val="20"/>
        </w:rPr>
      </w:pPr>
      <w:r w:rsidRPr="00EA59AC">
        <w:rPr>
          <w:b/>
          <w:i/>
          <w:szCs w:val="20"/>
        </w:rPr>
        <w:t>Proposal</w:t>
      </w:r>
      <w:r>
        <w:rPr>
          <w:b/>
          <w:i/>
          <w:szCs w:val="20"/>
        </w:rPr>
        <w:t xml:space="preserve"> 7</w:t>
      </w:r>
      <w:r w:rsidRPr="00EA59AC">
        <w:rPr>
          <w:b/>
          <w:i/>
          <w:szCs w:val="20"/>
        </w:rPr>
        <w:t>: The size of the new DCI format and the size of NR DCI format 0_0 are aligned</w:t>
      </w:r>
      <w:r>
        <w:rPr>
          <w:b/>
          <w:i/>
          <w:szCs w:val="20"/>
        </w:rPr>
        <w:t xml:space="preserve"> by zero-padding</w:t>
      </w:r>
      <w:r w:rsidRPr="00EA59AC">
        <w:rPr>
          <w:b/>
          <w:i/>
          <w:szCs w:val="20"/>
        </w:rPr>
        <w:t>.</w:t>
      </w:r>
    </w:p>
    <w:p w14:paraId="0B04C392" w14:textId="77777777" w:rsidR="006B3F26" w:rsidRPr="006B3F26" w:rsidRDefault="006B3F26" w:rsidP="008D02C8">
      <w:pPr>
        <w:rPr>
          <w:b/>
          <w:i/>
          <w:szCs w:val="20"/>
          <w:lang w:eastAsia="zh-CN"/>
        </w:rPr>
      </w:pPr>
    </w:p>
    <w:p w14:paraId="531243A4" w14:textId="77777777" w:rsidR="008D02C8" w:rsidRPr="00986494" w:rsidRDefault="008D02C8" w:rsidP="008D02C8">
      <w:pPr>
        <w:pStyle w:val="1"/>
        <w:rPr>
          <w:lang w:eastAsia="zh-CN"/>
        </w:rPr>
      </w:pPr>
      <w:r w:rsidRPr="00986494">
        <w:rPr>
          <w:lang w:eastAsia="zh-CN"/>
        </w:rPr>
        <w:t>References</w:t>
      </w:r>
    </w:p>
    <w:p w14:paraId="7EB9CCA8" w14:textId="77777777" w:rsidR="008D02C8" w:rsidRPr="003A632A" w:rsidRDefault="008D02C8" w:rsidP="008D02C8">
      <w:pPr>
        <w:pStyle w:val="References"/>
        <w:rPr>
          <w:lang w:val="en-GB" w:eastAsia="zh-CN"/>
        </w:rPr>
      </w:pPr>
      <w:r w:rsidRPr="003A632A">
        <w:rPr>
          <w:lang w:val="en-GB" w:eastAsia="zh-CN"/>
        </w:rPr>
        <w:t xml:space="preserve">“RAN2 Chairman's Notes”, RAN2 #106. </w:t>
      </w:r>
    </w:p>
    <w:p w14:paraId="38ED4051" w14:textId="77777777" w:rsidR="008D02C8" w:rsidRPr="002F3DF2" w:rsidRDefault="008D02C8" w:rsidP="008D02C8">
      <w:pPr>
        <w:pStyle w:val="References"/>
        <w:rPr>
          <w:lang w:val="en-GB" w:eastAsia="zh-CN"/>
        </w:rPr>
      </w:pPr>
      <w:r>
        <w:rPr>
          <w:lang w:val="en-GB" w:eastAsia="zh-CN"/>
        </w:rPr>
        <w:t>“</w:t>
      </w:r>
      <w:r w:rsidRPr="008D4AF5">
        <w:rPr>
          <w:lang w:val="en-GB" w:eastAsia="zh-CN"/>
        </w:rPr>
        <w:t>RAN</w:t>
      </w:r>
      <w:r>
        <w:rPr>
          <w:lang w:val="en-GB" w:eastAsia="zh-CN"/>
        </w:rPr>
        <w:t>1</w:t>
      </w:r>
      <w:r w:rsidRPr="008D4AF5">
        <w:rPr>
          <w:lang w:val="en-GB" w:eastAsia="zh-CN"/>
        </w:rPr>
        <w:t xml:space="preserve"> Chairman's Notes”, RAN</w:t>
      </w:r>
      <w:r>
        <w:rPr>
          <w:lang w:val="en-GB" w:eastAsia="zh-CN"/>
        </w:rPr>
        <w:t>1</w:t>
      </w:r>
      <w:r w:rsidRPr="008D4AF5">
        <w:rPr>
          <w:lang w:val="en-GB" w:eastAsia="zh-CN"/>
        </w:rPr>
        <w:t xml:space="preserve"> #</w:t>
      </w:r>
      <w:r>
        <w:rPr>
          <w:lang w:val="en-GB" w:eastAsia="zh-CN"/>
        </w:rPr>
        <w:t>97</w:t>
      </w:r>
      <w:r w:rsidRPr="008D4AF5">
        <w:rPr>
          <w:lang w:val="en-GB" w:eastAsia="zh-CN"/>
        </w:rPr>
        <w:t xml:space="preserve">. </w:t>
      </w:r>
    </w:p>
    <w:p w14:paraId="63350FFE" w14:textId="4C8FC955" w:rsidR="003B110A" w:rsidRPr="003A632A" w:rsidRDefault="003B110A" w:rsidP="003B110A">
      <w:pPr>
        <w:pStyle w:val="References"/>
        <w:rPr>
          <w:lang w:val="en-GB" w:eastAsia="zh-CN"/>
        </w:rPr>
      </w:pPr>
      <w:r w:rsidRPr="003A632A">
        <w:rPr>
          <w:lang w:val="en-GB" w:eastAsia="zh-CN"/>
        </w:rPr>
        <w:t>“RAN2 Chairman's Notes”, RAN</w:t>
      </w:r>
      <w:r>
        <w:rPr>
          <w:lang w:val="en-GB" w:eastAsia="zh-CN"/>
        </w:rPr>
        <w:t>1</w:t>
      </w:r>
      <w:r w:rsidRPr="003A632A">
        <w:rPr>
          <w:lang w:val="en-GB" w:eastAsia="zh-CN"/>
        </w:rPr>
        <w:t xml:space="preserve"> #</w:t>
      </w:r>
      <w:r>
        <w:rPr>
          <w:lang w:val="en-GB" w:eastAsia="zh-CN"/>
        </w:rPr>
        <w:t>98</w:t>
      </w:r>
      <w:r w:rsidRPr="003A632A">
        <w:rPr>
          <w:lang w:val="en-GB" w:eastAsia="zh-CN"/>
        </w:rPr>
        <w:t xml:space="preserve">. </w:t>
      </w:r>
    </w:p>
    <w:p w14:paraId="05B373F8" w14:textId="7F87B706" w:rsidR="003B110A" w:rsidRPr="002F3DF2" w:rsidRDefault="003B110A" w:rsidP="003B110A">
      <w:pPr>
        <w:pStyle w:val="References"/>
        <w:rPr>
          <w:lang w:val="en-GB" w:eastAsia="zh-CN"/>
        </w:rPr>
      </w:pPr>
      <w:r>
        <w:rPr>
          <w:lang w:val="en-GB" w:eastAsia="zh-CN"/>
        </w:rPr>
        <w:t>“</w:t>
      </w:r>
      <w:r w:rsidRPr="008D4AF5">
        <w:rPr>
          <w:lang w:val="en-GB" w:eastAsia="zh-CN"/>
        </w:rPr>
        <w:t>RAN</w:t>
      </w:r>
      <w:r>
        <w:rPr>
          <w:lang w:val="en-GB" w:eastAsia="zh-CN"/>
        </w:rPr>
        <w:t>1</w:t>
      </w:r>
      <w:r w:rsidRPr="008D4AF5">
        <w:rPr>
          <w:lang w:val="en-GB" w:eastAsia="zh-CN"/>
        </w:rPr>
        <w:t xml:space="preserve"> Chairman's Notes”, RAN</w:t>
      </w:r>
      <w:r>
        <w:rPr>
          <w:lang w:val="en-GB" w:eastAsia="zh-CN"/>
        </w:rPr>
        <w:t>1</w:t>
      </w:r>
      <w:r w:rsidRPr="008D4AF5">
        <w:rPr>
          <w:lang w:val="en-GB" w:eastAsia="zh-CN"/>
        </w:rPr>
        <w:t xml:space="preserve"> #</w:t>
      </w:r>
      <w:r>
        <w:rPr>
          <w:lang w:val="en-GB" w:eastAsia="zh-CN"/>
        </w:rPr>
        <w:t>98bis</w:t>
      </w:r>
      <w:r w:rsidRPr="008D4AF5">
        <w:rPr>
          <w:lang w:val="en-GB" w:eastAsia="zh-CN"/>
        </w:rPr>
        <w:t xml:space="preserve">. </w:t>
      </w:r>
    </w:p>
    <w:p w14:paraId="26EE3A4C" w14:textId="76D9EE34" w:rsidR="003B110A" w:rsidRPr="002F3DF2" w:rsidRDefault="003B110A">
      <w:pPr>
        <w:pStyle w:val="References"/>
        <w:rPr>
          <w:lang w:val="en-GB" w:eastAsia="zh-CN"/>
        </w:rPr>
      </w:pPr>
      <w:r w:rsidRPr="003A632A">
        <w:rPr>
          <w:lang w:val="en-GB" w:eastAsia="zh-CN"/>
        </w:rPr>
        <w:t>“RAN2 Chairman's Notes”, RAN</w:t>
      </w:r>
      <w:r>
        <w:rPr>
          <w:lang w:val="en-GB" w:eastAsia="zh-CN"/>
        </w:rPr>
        <w:t xml:space="preserve">1 #99. </w:t>
      </w:r>
    </w:p>
    <w:p w14:paraId="1CBF1AE1" w14:textId="643DAC03" w:rsidR="003E02CA" w:rsidRPr="003B110A" w:rsidRDefault="003E02CA">
      <w:pPr>
        <w:pStyle w:val="References"/>
        <w:numPr>
          <w:ilvl w:val="0"/>
          <w:numId w:val="0"/>
        </w:numPr>
        <w:jc w:val="both"/>
        <w:rPr>
          <w:szCs w:val="20"/>
          <w:lang w:val="en-GB" w:eastAsia="zh-CN"/>
        </w:rPr>
      </w:pPr>
    </w:p>
    <w:sectPr w:rsidR="003E02CA" w:rsidRPr="003B110A"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43742" w14:textId="77777777" w:rsidR="00145765" w:rsidRDefault="00145765" w:rsidP="00284961">
      <w:pPr>
        <w:spacing w:after="0"/>
      </w:pPr>
      <w:r>
        <w:separator/>
      </w:r>
    </w:p>
  </w:endnote>
  <w:endnote w:type="continuationSeparator" w:id="0">
    <w:p w14:paraId="252FC6B9" w14:textId="77777777" w:rsidR="00145765" w:rsidRDefault="00145765"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FE693" w14:textId="77777777" w:rsidR="00145765" w:rsidRDefault="00145765" w:rsidP="00284961">
      <w:pPr>
        <w:spacing w:after="0"/>
      </w:pPr>
      <w:r>
        <w:separator/>
      </w:r>
    </w:p>
  </w:footnote>
  <w:footnote w:type="continuationSeparator" w:id="0">
    <w:p w14:paraId="5F230130" w14:textId="77777777" w:rsidR="00145765" w:rsidRDefault="00145765"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0C95F49"/>
    <w:multiLevelType w:val="hybridMultilevel"/>
    <w:tmpl w:val="355ED0AA"/>
    <w:lvl w:ilvl="0" w:tplc="4418BDB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9577BA5"/>
    <w:multiLevelType w:val="hybridMultilevel"/>
    <w:tmpl w:val="CD76C090"/>
    <w:lvl w:ilvl="0" w:tplc="FFFFFFFF">
      <w:start w:val="1"/>
      <w:numFmt w:val="bullet"/>
      <w:lvlText w:val=""/>
      <w:lvlJc w:val="left"/>
      <w:pPr>
        <w:ind w:left="1413" w:hanging="420"/>
      </w:pPr>
      <w:rPr>
        <w:rFonts w:ascii="Symbol" w:hAnsi="Symbol" w:hint="default"/>
      </w:rPr>
    </w:lvl>
    <w:lvl w:ilvl="1" w:tplc="04090003">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 w15:restartNumberingAfterBreak="0">
    <w:nsid w:val="0C07168E"/>
    <w:multiLevelType w:val="hybridMultilevel"/>
    <w:tmpl w:val="BF28E2F6"/>
    <w:lvl w:ilvl="0" w:tplc="78B42BB8">
      <w:start w:val="1"/>
      <w:numFmt w:val="lowerLetter"/>
      <w:lvlText w:val="(%1)"/>
      <w:lvlJc w:val="left"/>
      <w:pPr>
        <w:ind w:left="360" w:hanging="360"/>
      </w:pPr>
      <w:rPr>
        <w:rFonts w:ascii="Times New Roman" w:eastAsiaTheme="minorEastAsia"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2140" w:hanging="360"/>
      </w:pPr>
      <w:rPr>
        <w:rFonts w:ascii="Symbol" w:hAnsi="Symbol" w:hint="default"/>
      </w:rPr>
    </w:lvl>
    <w:lvl w:ilvl="1" w:tplc="04090003">
      <w:start w:val="1"/>
      <w:numFmt w:val="bullet"/>
      <w:lvlText w:val="o"/>
      <w:lvlJc w:val="left"/>
      <w:pPr>
        <w:ind w:left="2860" w:hanging="360"/>
      </w:pPr>
      <w:rPr>
        <w:rFonts w:ascii="Courier New" w:hAnsi="Courier New" w:cs="Courier New" w:hint="default"/>
      </w:rPr>
    </w:lvl>
    <w:lvl w:ilvl="2" w:tplc="04090005">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6" w15:restartNumberingAfterBreak="0">
    <w:nsid w:val="17BD6FC4"/>
    <w:multiLevelType w:val="hybridMultilevel"/>
    <w:tmpl w:val="E1CE4F3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A361B4"/>
    <w:multiLevelType w:val="hybridMultilevel"/>
    <w:tmpl w:val="196A46E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A82460"/>
    <w:multiLevelType w:val="hybridMultilevel"/>
    <w:tmpl w:val="47E697BE"/>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30D29"/>
    <w:multiLevelType w:val="hybridMultilevel"/>
    <w:tmpl w:val="1D92D81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3328AF"/>
    <w:multiLevelType w:val="hybridMultilevel"/>
    <w:tmpl w:val="0A720C6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F91F18"/>
    <w:multiLevelType w:val="hybridMultilevel"/>
    <w:tmpl w:val="3662A7A8"/>
    <w:lvl w:ilvl="0" w:tplc="62548886">
      <w:start w:val="1"/>
      <w:numFmt w:val="bullet"/>
      <w:lvlText w:val="‒"/>
      <w:lvlJc w:val="left"/>
      <w:pPr>
        <w:ind w:left="845"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7478F4"/>
    <w:multiLevelType w:val="hybridMultilevel"/>
    <w:tmpl w:val="0D688F84"/>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1046767"/>
    <w:multiLevelType w:val="hybridMultilevel"/>
    <w:tmpl w:val="63FAE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DF4EDA"/>
    <w:multiLevelType w:val="hybridMultilevel"/>
    <w:tmpl w:val="702CD0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251D8C"/>
    <w:multiLevelType w:val="hybridMultilevel"/>
    <w:tmpl w:val="8AA44A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FC6BD1"/>
    <w:multiLevelType w:val="hybridMultilevel"/>
    <w:tmpl w:val="DF685C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79E01F5"/>
    <w:multiLevelType w:val="hybridMultilevel"/>
    <w:tmpl w:val="703E9E7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2B46491"/>
    <w:multiLevelType w:val="hybridMultilevel"/>
    <w:tmpl w:val="AC2ED8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CD02AB"/>
    <w:multiLevelType w:val="hybridMultilevel"/>
    <w:tmpl w:val="2DD6CF5A"/>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4659A2"/>
    <w:multiLevelType w:val="hybridMultilevel"/>
    <w:tmpl w:val="6BC872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5" w15:restartNumberingAfterBreak="0">
    <w:nsid w:val="70414D2E"/>
    <w:multiLevelType w:val="hybridMultilevel"/>
    <w:tmpl w:val="48CC387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5436A64"/>
    <w:multiLevelType w:val="hybridMultilevel"/>
    <w:tmpl w:val="8F343C7E"/>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9" w15:restartNumberingAfterBreak="0">
    <w:nsid w:val="78482CFF"/>
    <w:multiLevelType w:val="hybridMultilevel"/>
    <w:tmpl w:val="47DC546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20"/>
  </w:num>
  <w:num w:numId="4">
    <w:abstractNumId w:val="29"/>
  </w:num>
  <w:num w:numId="5">
    <w:abstractNumId w:val="39"/>
  </w:num>
  <w:num w:numId="6">
    <w:abstractNumId w:val="40"/>
  </w:num>
  <w:num w:numId="7">
    <w:abstractNumId w:val="33"/>
  </w:num>
  <w:num w:numId="8">
    <w:abstractNumId w:val="14"/>
  </w:num>
  <w:num w:numId="9">
    <w:abstractNumId w:val="2"/>
  </w:num>
  <w:num w:numId="10">
    <w:abstractNumId w:val="13"/>
  </w:num>
  <w:num w:numId="11">
    <w:abstractNumId w:val="15"/>
  </w:num>
  <w:num w:numId="12">
    <w:abstractNumId w:val="41"/>
  </w:num>
  <w:num w:numId="13">
    <w:abstractNumId w:val="26"/>
  </w:num>
  <w:num w:numId="14">
    <w:abstractNumId w:val="10"/>
  </w:num>
  <w:num w:numId="15">
    <w:abstractNumId w:val="23"/>
  </w:num>
  <w:num w:numId="16">
    <w:abstractNumId w:val="3"/>
  </w:num>
  <w:num w:numId="17">
    <w:abstractNumId w:val="28"/>
  </w:num>
  <w:num w:numId="18">
    <w:abstractNumId w:val="12"/>
  </w:num>
  <w:num w:numId="19">
    <w:abstractNumId w:val="9"/>
  </w:num>
  <w:num w:numId="20">
    <w:abstractNumId w:val="36"/>
  </w:num>
  <w:num w:numId="21">
    <w:abstractNumId w:val="4"/>
  </w:num>
  <w:num w:numId="22">
    <w:abstractNumId w:val="34"/>
  </w:num>
  <w:num w:numId="23">
    <w:abstractNumId w:val="34"/>
  </w:num>
  <w:num w:numId="24">
    <w:abstractNumId w:val="28"/>
  </w:num>
  <w:num w:numId="25">
    <w:abstractNumId w:val="37"/>
  </w:num>
  <w:num w:numId="26">
    <w:abstractNumId w:val="22"/>
  </w:num>
  <w:num w:numId="27">
    <w:abstractNumId w:val="24"/>
  </w:num>
  <w:num w:numId="28">
    <w:abstractNumId w:val="6"/>
  </w:num>
  <w:num w:numId="29">
    <w:abstractNumId w:val="19"/>
  </w:num>
  <w:num w:numId="30">
    <w:abstractNumId w:val="24"/>
  </w:num>
  <w:num w:numId="31">
    <w:abstractNumId w:val="27"/>
  </w:num>
  <w:num w:numId="32">
    <w:abstractNumId w:val="8"/>
  </w:num>
  <w:num w:numId="33">
    <w:abstractNumId w:val="7"/>
  </w:num>
  <w:num w:numId="34">
    <w:abstractNumId w:val="40"/>
  </w:num>
  <w:num w:numId="35">
    <w:abstractNumId w:val="28"/>
  </w:num>
  <w:num w:numId="36">
    <w:abstractNumId w:val="32"/>
  </w:num>
  <w:num w:numId="37">
    <w:abstractNumId w:val="17"/>
  </w:num>
  <w:num w:numId="38">
    <w:abstractNumId w:val="38"/>
  </w:num>
  <w:num w:numId="39">
    <w:abstractNumId w:val="11"/>
  </w:num>
  <w:num w:numId="40">
    <w:abstractNumId w:val="25"/>
  </w:num>
  <w:num w:numId="41">
    <w:abstractNumId w:val="5"/>
  </w:num>
  <w:num w:numId="42">
    <w:abstractNumId w:val="1"/>
  </w:num>
  <w:num w:numId="43">
    <w:abstractNumId w:val="18"/>
  </w:num>
  <w:num w:numId="44">
    <w:abstractNumId w:val="35"/>
  </w:num>
  <w:num w:numId="45">
    <w:abstractNumId w:val="30"/>
  </w:num>
  <w:num w:numId="46">
    <w:abstractNumId w:val="21"/>
  </w:num>
  <w:num w:numId="47">
    <w:abstractNumId w:val="0"/>
  </w:num>
  <w:num w:numId="48">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0E9"/>
    <w:rsid w:val="00012CF8"/>
    <w:rsid w:val="00014817"/>
    <w:rsid w:val="00014B44"/>
    <w:rsid w:val="00015765"/>
    <w:rsid w:val="00017C45"/>
    <w:rsid w:val="00017E8F"/>
    <w:rsid w:val="00020876"/>
    <w:rsid w:val="00020F15"/>
    <w:rsid w:val="00022184"/>
    <w:rsid w:val="000253B9"/>
    <w:rsid w:val="0002542D"/>
    <w:rsid w:val="00025AEB"/>
    <w:rsid w:val="000265EF"/>
    <w:rsid w:val="000265FD"/>
    <w:rsid w:val="0003005C"/>
    <w:rsid w:val="000302CD"/>
    <w:rsid w:val="000331C3"/>
    <w:rsid w:val="00033770"/>
    <w:rsid w:val="000338A1"/>
    <w:rsid w:val="000350AC"/>
    <w:rsid w:val="000358DA"/>
    <w:rsid w:val="000371C9"/>
    <w:rsid w:val="000379C3"/>
    <w:rsid w:val="00042D29"/>
    <w:rsid w:val="00043314"/>
    <w:rsid w:val="00044733"/>
    <w:rsid w:val="00044AA8"/>
    <w:rsid w:val="000459A4"/>
    <w:rsid w:val="00045E46"/>
    <w:rsid w:val="00046AA1"/>
    <w:rsid w:val="000478D7"/>
    <w:rsid w:val="000502D5"/>
    <w:rsid w:val="000505CD"/>
    <w:rsid w:val="0005128C"/>
    <w:rsid w:val="0005199B"/>
    <w:rsid w:val="00052FE3"/>
    <w:rsid w:val="00053AB9"/>
    <w:rsid w:val="00053E5E"/>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36C1"/>
    <w:rsid w:val="00073E32"/>
    <w:rsid w:val="00074623"/>
    <w:rsid w:val="0007526C"/>
    <w:rsid w:val="00076342"/>
    <w:rsid w:val="00076C89"/>
    <w:rsid w:val="00076CCB"/>
    <w:rsid w:val="0007715C"/>
    <w:rsid w:val="00080D38"/>
    <w:rsid w:val="000828B7"/>
    <w:rsid w:val="00082A75"/>
    <w:rsid w:val="0008368E"/>
    <w:rsid w:val="00083C9E"/>
    <w:rsid w:val="000844EF"/>
    <w:rsid w:val="00084D17"/>
    <w:rsid w:val="00084D1F"/>
    <w:rsid w:val="00084EC6"/>
    <w:rsid w:val="000862F6"/>
    <w:rsid w:val="00086DE8"/>
    <w:rsid w:val="00086E5E"/>
    <w:rsid w:val="0009287D"/>
    <w:rsid w:val="00092C5A"/>
    <w:rsid w:val="00093288"/>
    <w:rsid w:val="0009464F"/>
    <w:rsid w:val="00094D15"/>
    <w:rsid w:val="00096D6E"/>
    <w:rsid w:val="000A022A"/>
    <w:rsid w:val="000A02A0"/>
    <w:rsid w:val="000A08CC"/>
    <w:rsid w:val="000A1B4D"/>
    <w:rsid w:val="000A3AC7"/>
    <w:rsid w:val="000A471F"/>
    <w:rsid w:val="000A6D8F"/>
    <w:rsid w:val="000B0481"/>
    <w:rsid w:val="000B0D6E"/>
    <w:rsid w:val="000B47CB"/>
    <w:rsid w:val="000B4F63"/>
    <w:rsid w:val="000B5020"/>
    <w:rsid w:val="000B57AA"/>
    <w:rsid w:val="000B69AE"/>
    <w:rsid w:val="000B6B40"/>
    <w:rsid w:val="000B7F48"/>
    <w:rsid w:val="000C1C2C"/>
    <w:rsid w:val="000C2D65"/>
    <w:rsid w:val="000C307C"/>
    <w:rsid w:val="000C3BED"/>
    <w:rsid w:val="000C3CC4"/>
    <w:rsid w:val="000C5AC7"/>
    <w:rsid w:val="000C6C8D"/>
    <w:rsid w:val="000D09E5"/>
    <w:rsid w:val="000D1F3E"/>
    <w:rsid w:val="000D30DB"/>
    <w:rsid w:val="000D3C79"/>
    <w:rsid w:val="000D3E04"/>
    <w:rsid w:val="000D6F20"/>
    <w:rsid w:val="000D7147"/>
    <w:rsid w:val="000D74AD"/>
    <w:rsid w:val="000D7912"/>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F1555"/>
    <w:rsid w:val="000F1B0F"/>
    <w:rsid w:val="000F24E8"/>
    <w:rsid w:val="000F45D7"/>
    <w:rsid w:val="000F585A"/>
    <w:rsid w:val="000F59EF"/>
    <w:rsid w:val="000F6AC6"/>
    <w:rsid w:val="00101213"/>
    <w:rsid w:val="00101C8B"/>
    <w:rsid w:val="001030E6"/>
    <w:rsid w:val="00104720"/>
    <w:rsid w:val="00105CE8"/>
    <w:rsid w:val="00105E62"/>
    <w:rsid w:val="00105E6C"/>
    <w:rsid w:val="00106020"/>
    <w:rsid w:val="00106E65"/>
    <w:rsid w:val="00107F97"/>
    <w:rsid w:val="00110020"/>
    <w:rsid w:val="001100AD"/>
    <w:rsid w:val="001106E3"/>
    <w:rsid w:val="00110DBF"/>
    <w:rsid w:val="0011113C"/>
    <w:rsid w:val="0011653A"/>
    <w:rsid w:val="00116AD1"/>
    <w:rsid w:val="00116D96"/>
    <w:rsid w:val="001170C3"/>
    <w:rsid w:val="00117A16"/>
    <w:rsid w:val="00117C8B"/>
    <w:rsid w:val="001200F6"/>
    <w:rsid w:val="001214A8"/>
    <w:rsid w:val="00121AD2"/>
    <w:rsid w:val="00122870"/>
    <w:rsid w:val="001235BD"/>
    <w:rsid w:val="00124C30"/>
    <w:rsid w:val="00130456"/>
    <w:rsid w:val="00130BDB"/>
    <w:rsid w:val="00130C45"/>
    <w:rsid w:val="0013154D"/>
    <w:rsid w:val="00131FEB"/>
    <w:rsid w:val="00132CDB"/>
    <w:rsid w:val="00132CE4"/>
    <w:rsid w:val="00132DEC"/>
    <w:rsid w:val="001349EC"/>
    <w:rsid w:val="001354CA"/>
    <w:rsid w:val="00136FA6"/>
    <w:rsid w:val="00137AFF"/>
    <w:rsid w:val="001408AC"/>
    <w:rsid w:val="00140B73"/>
    <w:rsid w:val="001438DF"/>
    <w:rsid w:val="001453AA"/>
    <w:rsid w:val="00145765"/>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473"/>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9140D"/>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684"/>
    <w:rsid w:val="001B0D7E"/>
    <w:rsid w:val="001B13D6"/>
    <w:rsid w:val="001B194D"/>
    <w:rsid w:val="001B1C1E"/>
    <w:rsid w:val="001B367F"/>
    <w:rsid w:val="001B39BF"/>
    <w:rsid w:val="001B3D07"/>
    <w:rsid w:val="001B4AE1"/>
    <w:rsid w:val="001B4FC3"/>
    <w:rsid w:val="001B6716"/>
    <w:rsid w:val="001B7554"/>
    <w:rsid w:val="001C0518"/>
    <w:rsid w:val="001C1FDF"/>
    <w:rsid w:val="001C2BB3"/>
    <w:rsid w:val="001C547F"/>
    <w:rsid w:val="001D08B1"/>
    <w:rsid w:val="001D1219"/>
    <w:rsid w:val="001D2833"/>
    <w:rsid w:val="001D37A4"/>
    <w:rsid w:val="001D4F46"/>
    <w:rsid w:val="001D50F0"/>
    <w:rsid w:val="001D58B3"/>
    <w:rsid w:val="001D7C51"/>
    <w:rsid w:val="001E2B9C"/>
    <w:rsid w:val="001E4432"/>
    <w:rsid w:val="001E4601"/>
    <w:rsid w:val="001E5E68"/>
    <w:rsid w:val="001E6426"/>
    <w:rsid w:val="001E6809"/>
    <w:rsid w:val="001E7B98"/>
    <w:rsid w:val="001F02E3"/>
    <w:rsid w:val="001F087E"/>
    <w:rsid w:val="001F11DB"/>
    <w:rsid w:val="001F16A5"/>
    <w:rsid w:val="001F249C"/>
    <w:rsid w:val="001F3634"/>
    <w:rsid w:val="001F3640"/>
    <w:rsid w:val="001F399C"/>
    <w:rsid w:val="001F3EC1"/>
    <w:rsid w:val="001F6998"/>
    <w:rsid w:val="001F6ABD"/>
    <w:rsid w:val="001F6E07"/>
    <w:rsid w:val="001F75F4"/>
    <w:rsid w:val="001F76EF"/>
    <w:rsid w:val="001F7C3A"/>
    <w:rsid w:val="00200A0A"/>
    <w:rsid w:val="002021F6"/>
    <w:rsid w:val="002037A1"/>
    <w:rsid w:val="002043D9"/>
    <w:rsid w:val="00205008"/>
    <w:rsid w:val="002052C4"/>
    <w:rsid w:val="00205A83"/>
    <w:rsid w:val="00206B19"/>
    <w:rsid w:val="002073C7"/>
    <w:rsid w:val="002113D7"/>
    <w:rsid w:val="0021222B"/>
    <w:rsid w:val="00212925"/>
    <w:rsid w:val="002161B7"/>
    <w:rsid w:val="00216882"/>
    <w:rsid w:val="00216DE6"/>
    <w:rsid w:val="0021744A"/>
    <w:rsid w:val="00217A82"/>
    <w:rsid w:val="002219C8"/>
    <w:rsid w:val="00221E36"/>
    <w:rsid w:val="0022206A"/>
    <w:rsid w:val="0022450E"/>
    <w:rsid w:val="002256C1"/>
    <w:rsid w:val="002266F7"/>
    <w:rsid w:val="00230C03"/>
    <w:rsid w:val="002325D9"/>
    <w:rsid w:val="0023362A"/>
    <w:rsid w:val="00234788"/>
    <w:rsid w:val="00234D2D"/>
    <w:rsid w:val="00234EC7"/>
    <w:rsid w:val="002367DD"/>
    <w:rsid w:val="00237AD1"/>
    <w:rsid w:val="00241FE6"/>
    <w:rsid w:val="00242859"/>
    <w:rsid w:val="002435CE"/>
    <w:rsid w:val="00244103"/>
    <w:rsid w:val="002453A9"/>
    <w:rsid w:val="00245511"/>
    <w:rsid w:val="00245B2D"/>
    <w:rsid w:val="00245B73"/>
    <w:rsid w:val="0024689E"/>
    <w:rsid w:val="002469E4"/>
    <w:rsid w:val="00246CE4"/>
    <w:rsid w:val="00246E6E"/>
    <w:rsid w:val="0024708E"/>
    <w:rsid w:val="002474EE"/>
    <w:rsid w:val="00247EBF"/>
    <w:rsid w:val="00251568"/>
    <w:rsid w:val="00252508"/>
    <w:rsid w:val="00256046"/>
    <w:rsid w:val="0025623D"/>
    <w:rsid w:val="00257463"/>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1517"/>
    <w:rsid w:val="00272FC5"/>
    <w:rsid w:val="00273CD7"/>
    <w:rsid w:val="0027596E"/>
    <w:rsid w:val="00276080"/>
    <w:rsid w:val="0027770E"/>
    <w:rsid w:val="00280767"/>
    <w:rsid w:val="00280EE3"/>
    <w:rsid w:val="002819DF"/>
    <w:rsid w:val="002823CE"/>
    <w:rsid w:val="00284352"/>
    <w:rsid w:val="00284961"/>
    <w:rsid w:val="002860CC"/>
    <w:rsid w:val="0028652A"/>
    <w:rsid w:val="0028698B"/>
    <w:rsid w:val="00286DE9"/>
    <w:rsid w:val="00287769"/>
    <w:rsid w:val="00287E40"/>
    <w:rsid w:val="0029160F"/>
    <w:rsid w:val="00291854"/>
    <w:rsid w:val="00291ABA"/>
    <w:rsid w:val="00291B98"/>
    <w:rsid w:val="00292682"/>
    <w:rsid w:val="00292F29"/>
    <w:rsid w:val="00293199"/>
    <w:rsid w:val="002938D0"/>
    <w:rsid w:val="00296425"/>
    <w:rsid w:val="00296619"/>
    <w:rsid w:val="00296694"/>
    <w:rsid w:val="002967A8"/>
    <w:rsid w:val="00296C94"/>
    <w:rsid w:val="0029743E"/>
    <w:rsid w:val="00297C66"/>
    <w:rsid w:val="002A3689"/>
    <w:rsid w:val="002A38A8"/>
    <w:rsid w:val="002A432A"/>
    <w:rsid w:val="002A59DE"/>
    <w:rsid w:val="002A6247"/>
    <w:rsid w:val="002A70C3"/>
    <w:rsid w:val="002B0D16"/>
    <w:rsid w:val="002B1EF4"/>
    <w:rsid w:val="002B2124"/>
    <w:rsid w:val="002B23F8"/>
    <w:rsid w:val="002B314F"/>
    <w:rsid w:val="002B35A8"/>
    <w:rsid w:val="002B35C8"/>
    <w:rsid w:val="002B6707"/>
    <w:rsid w:val="002C3492"/>
    <w:rsid w:val="002C5845"/>
    <w:rsid w:val="002C61C2"/>
    <w:rsid w:val="002C7A9B"/>
    <w:rsid w:val="002D0470"/>
    <w:rsid w:val="002D0F16"/>
    <w:rsid w:val="002D3A6F"/>
    <w:rsid w:val="002D43EA"/>
    <w:rsid w:val="002D4D6A"/>
    <w:rsid w:val="002D4D6D"/>
    <w:rsid w:val="002D5004"/>
    <w:rsid w:val="002D5684"/>
    <w:rsid w:val="002D5894"/>
    <w:rsid w:val="002D71B1"/>
    <w:rsid w:val="002D7285"/>
    <w:rsid w:val="002D7830"/>
    <w:rsid w:val="002E070A"/>
    <w:rsid w:val="002E12F6"/>
    <w:rsid w:val="002E337B"/>
    <w:rsid w:val="002E5382"/>
    <w:rsid w:val="002E53AD"/>
    <w:rsid w:val="002E5428"/>
    <w:rsid w:val="002E640F"/>
    <w:rsid w:val="002E6D6F"/>
    <w:rsid w:val="002E71C8"/>
    <w:rsid w:val="002F0F1E"/>
    <w:rsid w:val="002F1004"/>
    <w:rsid w:val="002F2B00"/>
    <w:rsid w:val="002F3498"/>
    <w:rsid w:val="002F350F"/>
    <w:rsid w:val="002F5907"/>
    <w:rsid w:val="002F7EA5"/>
    <w:rsid w:val="003002BB"/>
    <w:rsid w:val="00300886"/>
    <w:rsid w:val="00303EB0"/>
    <w:rsid w:val="003045DC"/>
    <w:rsid w:val="00305AF6"/>
    <w:rsid w:val="00305C93"/>
    <w:rsid w:val="003073E1"/>
    <w:rsid w:val="00307497"/>
    <w:rsid w:val="0031074E"/>
    <w:rsid w:val="00311A5A"/>
    <w:rsid w:val="00314BB2"/>
    <w:rsid w:val="003160AE"/>
    <w:rsid w:val="0031690A"/>
    <w:rsid w:val="003174A4"/>
    <w:rsid w:val="00322768"/>
    <w:rsid w:val="00322DF5"/>
    <w:rsid w:val="00322FC3"/>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2E04"/>
    <w:rsid w:val="00343CD0"/>
    <w:rsid w:val="00343FF4"/>
    <w:rsid w:val="0034495A"/>
    <w:rsid w:val="0034567C"/>
    <w:rsid w:val="00345F4C"/>
    <w:rsid w:val="003468E2"/>
    <w:rsid w:val="00347ECE"/>
    <w:rsid w:val="00350AC5"/>
    <w:rsid w:val="00351658"/>
    <w:rsid w:val="003519FE"/>
    <w:rsid w:val="00353087"/>
    <w:rsid w:val="0035387D"/>
    <w:rsid w:val="00353DC5"/>
    <w:rsid w:val="00354310"/>
    <w:rsid w:val="003546D0"/>
    <w:rsid w:val="00354F65"/>
    <w:rsid w:val="00356133"/>
    <w:rsid w:val="00357384"/>
    <w:rsid w:val="003576FE"/>
    <w:rsid w:val="00357CCC"/>
    <w:rsid w:val="00361CC3"/>
    <w:rsid w:val="0036246D"/>
    <w:rsid w:val="00363614"/>
    <w:rsid w:val="00364071"/>
    <w:rsid w:val="00365B8D"/>
    <w:rsid w:val="00365C54"/>
    <w:rsid w:val="003679D9"/>
    <w:rsid w:val="00372F75"/>
    <w:rsid w:val="0037478E"/>
    <w:rsid w:val="00375569"/>
    <w:rsid w:val="00375C55"/>
    <w:rsid w:val="0038013B"/>
    <w:rsid w:val="00380E3E"/>
    <w:rsid w:val="003815A7"/>
    <w:rsid w:val="003815C8"/>
    <w:rsid w:val="003837F0"/>
    <w:rsid w:val="00383BDE"/>
    <w:rsid w:val="00385FE8"/>
    <w:rsid w:val="00386BE0"/>
    <w:rsid w:val="003877D8"/>
    <w:rsid w:val="00387EFD"/>
    <w:rsid w:val="0039076D"/>
    <w:rsid w:val="00391490"/>
    <w:rsid w:val="00391EA9"/>
    <w:rsid w:val="00392C3B"/>
    <w:rsid w:val="00394109"/>
    <w:rsid w:val="0039540C"/>
    <w:rsid w:val="00396668"/>
    <w:rsid w:val="003A05CA"/>
    <w:rsid w:val="003A2AA6"/>
    <w:rsid w:val="003A392C"/>
    <w:rsid w:val="003A45FB"/>
    <w:rsid w:val="003A555C"/>
    <w:rsid w:val="003B0014"/>
    <w:rsid w:val="003B044E"/>
    <w:rsid w:val="003B110A"/>
    <w:rsid w:val="003B13BA"/>
    <w:rsid w:val="003B1C80"/>
    <w:rsid w:val="003B20DF"/>
    <w:rsid w:val="003B32B5"/>
    <w:rsid w:val="003B3E5A"/>
    <w:rsid w:val="003B4B1E"/>
    <w:rsid w:val="003B5437"/>
    <w:rsid w:val="003B5986"/>
    <w:rsid w:val="003B5FF4"/>
    <w:rsid w:val="003B63BA"/>
    <w:rsid w:val="003B64DE"/>
    <w:rsid w:val="003B65B8"/>
    <w:rsid w:val="003B71A8"/>
    <w:rsid w:val="003C0126"/>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B22"/>
    <w:rsid w:val="003D2D0C"/>
    <w:rsid w:val="003D385A"/>
    <w:rsid w:val="003D5BBB"/>
    <w:rsid w:val="003D616A"/>
    <w:rsid w:val="003D64F2"/>
    <w:rsid w:val="003D678B"/>
    <w:rsid w:val="003E02CA"/>
    <w:rsid w:val="003E1883"/>
    <w:rsid w:val="003E29FE"/>
    <w:rsid w:val="003E3616"/>
    <w:rsid w:val="003E4FB7"/>
    <w:rsid w:val="003E596B"/>
    <w:rsid w:val="003E5D83"/>
    <w:rsid w:val="003E78DA"/>
    <w:rsid w:val="003E7A3E"/>
    <w:rsid w:val="003F1223"/>
    <w:rsid w:val="003F321A"/>
    <w:rsid w:val="003F3718"/>
    <w:rsid w:val="003F5FBE"/>
    <w:rsid w:val="003F6412"/>
    <w:rsid w:val="004010AD"/>
    <w:rsid w:val="00403234"/>
    <w:rsid w:val="00404249"/>
    <w:rsid w:val="004046C6"/>
    <w:rsid w:val="00404E43"/>
    <w:rsid w:val="00404EB8"/>
    <w:rsid w:val="00405D9E"/>
    <w:rsid w:val="00405FE6"/>
    <w:rsid w:val="00406EEE"/>
    <w:rsid w:val="0040737A"/>
    <w:rsid w:val="00410ADE"/>
    <w:rsid w:val="00412A68"/>
    <w:rsid w:val="0041484A"/>
    <w:rsid w:val="00416C6A"/>
    <w:rsid w:val="00420136"/>
    <w:rsid w:val="00421055"/>
    <w:rsid w:val="004213E9"/>
    <w:rsid w:val="00422A7F"/>
    <w:rsid w:val="004231A6"/>
    <w:rsid w:val="00423593"/>
    <w:rsid w:val="00425B04"/>
    <w:rsid w:val="00427818"/>
    <w:rsid w:val="00427BE2"/>
    <w:rsid w:val="00427EBD"/>
    <w:rsid w:val="00430F6F"/>
    <w:rsid w:val="0043202E"/>
    <w:rsid w:val="0043220F"/>
    <w:rsid w:val="00432E7B"/>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A80"/>
    <w:rsid w:val="00461BD8"/>
    <w:rsid w:val="00461D77"/>
    <w:rsid w:val="00462D67"/>
    <w:rsid w:val="00463012"/>
    <w:rsid w:val="00463784"/>
    <w:rsid w:val="0046442B"/>
    <w:rsid w:val="00464560"/>
    <w:rsid w:val="00464BC5"/>
    <w:rsid w:val="0046526A"/>
    <w:rsid w:val="0046559A"/>
    <w:rsid w:val="00465D2D"/>
    <w:rsid w:val="0046653A"/>
    <w:rsid w:val="00466CE3"/>
    <w:rsid w:val="00467F68"/>
    <w:rsid w:val="00471956"/>
    <w:rsid w:val="00471BAD"/>
    <w:rsid w:val="00472157"/>
    <w:rsid w:val="004730DB"/>
    <w:rsid w:val="0047314A"/>
    <w:rsid w:val="00473441"/>
    <w:rsid w:val="00473607"/>
    <w:rsid w:val="004740F3"/>
    <w:rsid w:val="00474E75"/>
    <w:rsid w:val="00475625"/>
    <w:rsid w:val="0047580F"/>
    <w:rsid w:val="00475EC6"/>
    <w:rsid w:val="004762A6"/>
    <w:rsid w:val="0047736C"/>
    <w:rsid w:val="00480537"/>
    <w:rsid w:val="004809CE"/>
    <w:rsid w:val="00480A7D"/>
    <w:rsid w:val="00481521"/>
    <w:rsid w:val="00482572"/>
    <w:rsid w:val="004834DF"/>
    <w:rsid w:val="004838B1"/>
    <w:rsid w:val="004866D9"/>
    <w:rsid w:val="00490CB2"/>
    <w:rsid w:val="0049165D"/>
    <w:rsid w:val="00491C21"/>
    <w:rsid w:val="00491FB7"/>
    <w:rsid w:val="004928C6"/>
    <w:rsid w:val="00492B9F"/>
    <w:rsid w:val="00493BD9"/>
    <w:rsid w:val="00494311"/>
    <w:rsid w:val="00494904"/>
    <w:rsid w:val="00494D38"/>
    <w:rsid w:val="00495074"/>
    <w:rsid w:val="004967D6"/>
    <w:rsid w:val="004969F8"/>
    <w:rsid w:val="004A1CA4"/>
    <w:rsid w:val="004A4D4C"/>
    <w:rsid w:val="004A4DBE"/>
    <w:rsid w:val="004A5875"/>
    <w:rsid w:val="004A5EA4"/>
    <w:rsid w:val="004A6A05"/>
    <w:rsid w:val="004B06D6"/>
    <w:rsid w:val="004B09FD"/>
    <w:rsid w:val="004B18A4"/>
    <w:rsid w:val="004B1F89"/>
    <w:rsid w:val="004B212F"/>
    <w:rsid w:val="004B2772"/>
    <w:rsid w:val="004B3083"/>
    <w:rsid w:val="004B35ED"/>
    <w:rsid w:val="004B39CB"/>
    <w:rsid w:val="004B3DEE"/>
    <w:rsid w:val="004B7097"/>
    <w:rsid w:val="004B78EE"/>
    <w:rsid w:val="004C0C6D"/>
    <w:rsid w:val="004C38C2"/>
    <w:rsid w:val="004C40F7"/>
    <w:rsid w:val="004C4428"/>
    <w:rsid w:val="004C78C8"/>
    <w:rsid w:val="004D1E4B"/>
    <w:rsid w:val="004D20E4"/>
    <w:rsid w:val="004D24B1"/>
    <w:rsid w:val="004D251C"/>
    <w:rsid w:val="004D28E9"/>
    <w:rsid w:val="004D3872"/>
    <w:rsid w:val="004D5BAF"/>
    <w:rsid w:val="004D78F9"/>
    <w:rsid w:val="004E217D"/>
    <w:rsid w:val="004E42E6"/>
    <w:rsid w:val="004E4A41"/>
    <w:rsid w:val="004E69CF"/>
    <w:rsid w:val="004E6E08"/>
    <w:rsid w:val="004E6E7F"/>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272C"/>
    <w:rsid w:val="00513E82"/>
    <w:rsid w:val="005153DA"/>
    <w:rsid w:val="0051630E"/>
    <w:rsid w:val="00516DBC"/>
    <w:rsid w:val="00521AE7"/>
    <w:rsid w:val="00521B13"/>
    <w:rsid w:val="00521D8C"/>
    <w:rsid w:val="0052364C"/>
    <w:rsid w:val="0052411C"/>
    <w:rsid w:val="00524365"/>
    <w:rsid w:val="00524A7B"/>
    <w:rsid w:val="00525AFF"/>
    <w:rsid w:val="00526931"/>
    <w:rsid w:val="00526A4D"/>
    <w:rsid w:val="00526E6E"/>
    <w:rsid w:val="00527782"/>
    <w:rsid w:val="00530749"/>
    <w:rsid w:val="0053076B"/>
    <w:rsid w:val="0053097B"/>
    <w:rsid w:val="005309D3"/>
    <w:rsid w:val="00531D54"/>
    <w:rsid w:val="00532EB9"/>
    <w:rsid w:val="005339C1"/>
    <w:rsid w:val="00533D30"/>
    <w:rsid w:val="00534496"/>
    <w:rsid w:val="005357A2"/>
    <w:rsid w:val="005360E5"/>
    <w:rsid w:val="005367A9"/>
    <w:rsid w:val="00537E73"/>
    <w:rsid w:val="005400ED"/>
    <w:rsid w:val="00540400"/>
    <w:rsid w:val="00540C3F"/>
    <w:rsid w:val="00541722"/>
    <w:rsid w:val="005423A3"/>
    <w:rsid w:val="005423DB"/>
    <w:rsid w:val="0054275F"/>
    <w:rsid w:val="00544737"/>
    <w:rsid w:val="00545692"/>
    <w:rsid w:val="005461CF"/>
    <w:rsid w:val="00546683"/>
    <w:rsid w:val="0054753B"/>
    <w:rsid w:val="005514F6"/>
    <w:rsid w:val="005515DA"/>
    <w:rsid w:val="00551FFB"/>
    <w:rsid w:val="00552B59"/>
    <w:rsid w:val="005533C8"/>
    <w:rsid w:val="00553D02"/>
    <w:rsid w:val="00555948"/>
    <w:rsid w:val="005560B1"/>
    <w:rsid w:val="0055635E"/>
    <w:rsid w:val="005565B8"/>
    <w:rsid w:val="00556839"/>
    <w:rsid w:val="00556C51"/>
    <w:rsid w:val="00557439"/>
    <w:rsid w:val="00557EAE"/>
    <w:rsid w:val="005604A4"/>
    <w:rsid w:val="005607F9"/>
    <w:rsid w:val="00560BC5"/>
    <w:rsid w:val="005628D8"/>
    <w:rsid w:val="005632B0"/>
    <w:rsid w:val="005647C5"/>
    <w:rsid w:val="005647EC"/>
    <w:rsid w:val="00564816"/>
    <w:rsid w:val="0056534D"/>
    <w:rsid w:val="0056658D"/>
    <w:rsid w:val="00566857"/>
    <w:rsid w:val="00566A56"/>
    <w:rsid w:val="005676A3"/>
    <w:rsid w:val="00570B32"/>
    <w:rsid w:val="0057488E"/>
    <w:rsid w:val="00574F95"/>
    <w:rsid w:val="0057602D"/>
    <w:rsid w:val="005764A2"/>
    <w:rsid w:val="00576A42"/>
    <w:rsid w:val="00576FE5"/>
    <w:rsid w:val="00576FE6"/>
    <w:rsid w:val="0057728E"/>
    <w:rsid w:val="0058059F"/>
    <w:rsid w:val="00580EF1"/>
    <w:rsid w:val="005819E2"/>
    <w:rsid w:val="0058358A"/>
    <w:rsid w:val="005840E9"/>
    <w:rsid w:val="00584140"/>
    <w:rsid w:val="0058444B"/>
    <w:rsid w:val="00585D8B"/>
    <w:rsid w:val="00586270"/>
    <w:rsid w:val="00590090"/>
    <w:rsid w:val="005918B4"/>
    <w:rsid w:val="00591A48"/>
    <w:rsid w:val="00593CAA"/>
    <w:rsid w:val="0059460C"/>
    <w:rsid w:val="0059566D"/>
    <w:rsid w:val="005961F1"/>
    <w:rsid w:val="005965EA"/>
    <w:rsid w:val="005A0156"/>
    <w:rsid w:val="005A0579"/>
    <w:rsid w:val="005A0667"/>
    <w:rsid w:val="005A271E"/>
    <w:rsid w:val="005A29EF"/>
    <w:rsid w:val="005A2CC0"/>
    <w:rsid w:val="005A3453"/>
    <w:rsid w:val="005A4112"/>
    <w:rsid w:val="005A6B07"/>
    <w:rsid w:val="005A6F9D"/>
    <w:rsid w:val="005B1158"/>
    <w:rsid w:val="005B11D0"/>
    <w:rsid w:val="005B18DC"/>
    <w:rsid w:val="005B22B1"/>
    <w:rsid w:val="005B2B14"/>
    <w:rsid w:val="005B44E9"/>
    <w:rsid w:val="005C0207"/>
    <w:rsid w:val="005C0B9C"/>
    <w:rsid w:val="005C10C5"/>
    <w:rsid w:val="005C1419"/>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2693"/>
    <w:rsid w:val="005E291D"/>
    <w:rsid w:val="005E3EAA"/>
    <w:rsid w:val="005E3F05"/>
    <w:rsid w:val="005E52A3"/>
    <w:rsid w:val="005E6BE8"/>
    <w:rsid w:val="005F2940"/>
    <w:rsid w:val="005F5921"/>
    <w:rsid w:val="005F5AE0"/>
    <w:rsid w:val="005F618D"/>
    <w:rsid w:val="005F6C00"/>
    <w:rsid w:val="005F7659"/>
    <w:rsid w:val="005F7EAC"/>
    <w:rsid w:val="00601080"/>
    <w:rsid w:val="006017B7"/>
    <w:rsid w:val="0060386F"/>
    <w:rsid w:val="00604013"/>
    <w:rsid w:val="006053B1"/>
    <w:rsid w:val="00607C73"/>
    <w:rsid w:val="006103F4"/>
    <w:rsid w:val="00611604"/>
    <w:rsid w:val="00612790"/>
    <w:rsid w:val="00612A1D"/>
    <w:rsid w:val="00613193"/>
    <w:rsid w:val="0061394F"/>
    <w:rsid w:val="00613C1B"/>
    <w:rsid w:val="006164F9"/>
    <w:rsid w:val="00620C8B"/>
    <w:rsid w:val="00621A9F"/>
    <w:rsid w:val="0062409A"/>
    <w:rsid w:val="00624B68"/>
    <w:rsid w:val="0063071C"/>
    <w:rsid w:val="00630C89"/>
    <w:rsid w:val="00631224"/>
    <w:rsid w:val="00632183"/>
    <w:rsid w:val="00632D0C"/>
    <w:rsid w:val="00633FF7"/>
    <w:rsid w:val="006346FA"/>
    <w:rsid w:val="00634DA3"/>
    <w:rsid w:val="00634F72"/>
    <w:rsid w:val="00637136"/>
    <w:rsid w:val="006374E3"/>
    <w:rsid w:val="0064047E"/>
    <w:rsid w:val="00640EC4"/>
    <w:rsid w:val="006411A8"/>
    <w:rsid w:val="00642A23"/>
    <w:rsid w:val="0064358C"/>
    <w:rsid w:val="006441E7"/>
    <w:rsid w:val="006443C0"/>
    <w:rsid w:val="006443FB"/>
    <w:rsid w:val="00644D2F"/>
    <w:rsid w:val="00645FB5"/>
    <w:rsid w:val="006472FE"/>
    <w:rsid w:val="0064738B"/>
    <w:rsid w:val="00647A73"/>
    <w:rsid w:val="0065077C"/>
    <w:rsid w:val="006515F2"/>
    <w:rsid w:val="00652580"/>
    <w:rsid w:val="0065289D"/>
    <w:rsid w:val="00653ED5"/>
    <w:rsid w:val="00654116"/>
    <w:rsid w:val="00655560"/>
    <w:rsid w:val="00655578"/>
    <w:rsid w:val="00655E4C"/>
    <w:rsid w:val="006564BD"/>
    <w:rsid w:val="0065781C"/>
    <w:rsid w:val="00660244"/>
    <w:rsid w:val="006609CB"/>
    <w:rsid w:val="00660C99"/>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806A4"/>
    <w:rsid w:val="00680B32"/>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73C"/>
    <w:rsid w:val="006956DF"/>
    <w:rsid w:val="00697D2A"/>
    <w:rsid w:val="006A0129"/>
    <w:rsid w:val="006A0180"/>
    <w:rsid w:val="006A197F"/>
    <w:rsid w:val="006A2991"/>
    <w:rsid w:val="006A50D4"/>
    <w:rsid w:val="006A7EA1"/>
    <w:rsid w:val="006B081F"/>
    <w:rsid w:val="006B185F"/>
    <w:rsid w:val="006B29C2"/>
    <w:rsid w:val="006B337B"/>
    <w:rsid w:val="006B3BC4"/>
    <w:rsid w:val="006B3F26"/>
    <w:rsid w:val="006B4B80"/>
    <w:rsid w:val="006B5645"/>
    <w:rsid w:val="006B7238"/>
    <w:rsid w:val="006C07C4"/>
    <w:rsid w:val="006C08F3"/>
    <w:rsid w:val="006C10CE"/>
    <w:rsid w:val="006C14F2"/>
    <w:rsid w:val="006C1FBB"/>
    <w:rsid w:val="006C1FFE"/>
    <w:rsid w:val="006C322C"/>
    <w:rsid w:val="006C488C"/>
    <w:rsid w:val="006C531A"/>
    <w:rsid w:val="006C5C83"/>
    <w:rsid w:val="006C6453"/>
    <w:rsid w:val="006C659A"/>
    <w:rsid w:val="006C6F53"/>
    <w:rsid w:val="006C7129"/>
    <w:rsid w:val="006D0DF4"/>
    <w:rsid w:val="006D3B60"/>
    <w:rsid w:val="006D550C"/>
    <w:rsid w:val="006D66CF"/>
    <w:rsid w:val="006D70DF"/>
    <w:rsid w:val="006E0E75"/>
    <w:rsid w:val="006E1FE8"/>
    <w:rsid w:val="006E6A62"/>
    <w:rsid w:val="006E783B"/>
    <w:rsid w:val="006E7BBE"/>
    <w:rsid w:val="006F02FF"/>
    <w:rsid w:val="006F0F90"/>
    <w:rsid w:val="006F173E"/>
    <w:rsid w:val="006F179E"/>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A0"/>
    <w:rsid w:val="007075E5"/>
    <w:rsid w:val="00710017"/>
    <w:rsid w:val="00712875"/>
    <w:rsid w:val="007140E9"/>
    <w:rsid w:val="007147EB"/>
    <w:rsid w:val="00714DBE"/>
    <w:rsid w:val="007151FB"/>
    <w:rsid w:val="0071573C"/>
    <w:rsid w:val="00717492"/>
    <w:rsid w:val="00717B75"/>
    <w:rsid w:val="00720135"/>
    <w:rsid w:val="00720AF5"/>
    <w:rsid w:val="00721A50"/>
    <w:rsid w:val="0072381E"/>
    <w:rsid w:val="00726BFF"/>
    <w:rsid w:val="00726CA4"/>
    <w:rsid w:val="00730329"/>
    <w:rsid w:val="007352CD"/>
    <w:rsid w:val="007375F9"/>
    <w:rsid w:val="007427B5"/>
    <w:rsid w:val="00742B6D"/>
    <w:rsid w:val="00743200"/>
    <w:rsid w:val="00744010"/>
    <w:rsid w:val="00744517"/>
    <w:rsid w:val="00745376"/>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D0A"/>
    <w:rsid w:val="00761DF1"/>
    <w:rsid w:val="00762F6B"/>
    <w:rsid w:val="00763C60"/>
    <w:rsid w:val="00764EFD"/>
    <w:rsid w:val="00764FD5"/>
    <w:rsid w:val="007669B5"/>
    <w:rsid w:val="0076722D"/>
    <w:rsid w:val="007676BB"/>
    <w:rsid w:val="00767C67"/>
    <w:rsid w:val="00770A2F"/>
    <w:rsid w:val="00771047"/>
    <w:rsid w:val="0077124F"/>
    <w:rsid w:val="00771642"/>
    <w:rsid w:val="0077223C"/>
    <w:rsid w:val="00772881"/>
    <w:rsid w:val="007750A6"/>
    <w:rsid w:val="007754B5"/>
    <w:rsid w:val="00776052"/>
    <w:rsid w:val="00776619"/>
    <w:rsid w:val="00777244"/>
    <w:rsid w:val="00777D18"/>
    <w:rsid w:val="00780263"/>
    <w:rsid w:val="00781DDC"/>
    <w:rsid w:val="00782258"/>
    <w:rsid w:val="00783177"/>
    <w:rsid w:val="00784BE8"/>
    <w:rsid w:val="0078601D"/>
    <w:rsid w:val="007869A6"/>
    <w:rsid w:val="0079117E"/>
    <w:rsid w:val="0079187A"/>
    <w:rsid w:val="007920A1"/>
    <w:rsid w:val="0079307E"/>
    <w:rsid w:val="00793F29"/>
    <w:rsid w:val="00794EFA"/>
    <w:rsid w:val="00794F1A"/>
    <w:rsid w:val="00795E88"/>
    <w:rsid w:val="00796EE4"/>
    <w:rsid w:val="007976C3"/>
    <w:rsid w:val="007A00D6"/>
    <w:rsid w:val="007A0B9E"/>
    <w:rsid w:val="007A0BEC"/>
    <w:rsid w:val="007A1E81"/>
    <w:rsid w:val="007A4C04"/>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C5EE0"/>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080"/>
    <w:rsid w:val="007E2B5D"/>
    <w:rsid w:val="007E43A5"/>
    <w:rsid w:val="007E511F"/>
    <w:rsid w:val="007E71E7"/>
    <w:rsid w:val="007F29CB"/>
    <w:rsid w:val="007F2F7D"/>
    <w:rsid w:val="007F4E76"/>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0B68"/>
    <w:rsid w:val="00811A75"/>
    <w:rsid w:val="008121DB"/>
    <w:rsid w:val="00812519"/>
    <w:rsid w:val="008126CD"/>
    <w:rsid w:val="00814A59"/>
    <w:rsid w:val="00816EFE"/>
    <w:rsid w:val="00816F3C"/>
    <w:rsid w:val="00821532"/>
    <w:rsid w:val="00822602"/>
    <w:rsid w:val="00824967"/>
    <w:rsid w:val="00824D8F"/>
    <w:rsid w:val="00825F2A"/>
    <w:rsid w:val="00825FB7"/>
    <w:rsid w:val="0082745E"/>
    <w:rsid w:val="0082750F"/>
    <w:rsid w:val="00827BCA"/>
    <w:rsid w:val="00832A0F"/>
    <w:rsid w:val="00832F8A"/>
    <w:rsid w:val="008344E8"/>
    <w:rsid w:val="00840275"/>
    <w:rsid w:val="0084227C"/>
    <w:rsid w:val="008425E5"/>
    <w:rsid w:val="00842E53"/>
    <w:rsid w:val="0084368A"/>
    <w:rsid w:val="0084409F"/>
    <w:rsid w:val="00847111"/>
    <w:rsid w:val="00850764"/>
    <w:rsid w:val="00850A30"/>
    <w:rsid w:val="008526E9"/>
    <w:rsid w:val="00853544"/>
    <w:rsid w:val="008568B5"/>
    <w:rsid w:val="0085744C"/>
    <w:rsid w:val="00861CF5"/>
    <w:rsid w:val="00862285"/>
    <w:rsid w:val="00865326"/>
    <w:rsid w:val="008661AC"/>
    <w:rsid w:val="00866874"/>
    <w:rsid w:val="00867434"/>
    <w:rsid w:val="00867E95"/>
    <w:rsid w:val="00873322"/>
    <w:rsid w:val="00873C27"/>
    <w:rsid w:val="00874E41"/>
    <w:rsid w:val="00874EE6"/>
    <w:rsid w:val="0087586D"/>
    <w:rsid w:val="008772DE"/>
    <w:rsid w:val="00877774"/>
    <w:rsid w:val="008777AA"/>
    <w:rsid w:val="00880BAB"/>
    <w:rsid w:val="00880EBD"/>
    <w:rsid w:val="00880FF6"/>
    <w:rsid w:val="0088194D"/>
    <w:rsid w:val="00883DDA"/>
    <w:rsid w:val="00883EF9"/>
    <w:rsid w:val="0088723A"/>
    <w:rsid w:val="008911D5"/>
    <w:rsid w:val="00891A0A"/>
    <w:rsid w:val="008922FE"/>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4981"/>
    <w:rsid w:val="008A4E23"/>
    <w:rsid w:val="008A525E"/>
    <w:rsid w:val="008A7B54"/>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02C8"/>
    <w:rsid w:val="008D24C5"/>
    <w:rsid w:val="008D28AD"/>
    <w:rsid w:val="008D2BAE"/>
    <w:rsid w:val="008D327E"/>
    <w:rsid w:val="008D43ED"/>
    <w:rsid w:val="008D6CD7"/>
    <w:rsid w:val="008D7B46"/>
    <w:rsid w:val="008E0BAC"/>
    <w:rsid w:val="008E0C2E"/>
    <w:rsid w:val="008E227C"/>
    <w:rsid w:val="008E22F1"/>
    <w:rsid w:val="008E2FA6"/>
    <w:rsid w:val="008E35E2"/>
    <w:rsid w:val="008E4365"/>
    <w:rsid w:val="008E56F3"/>
    <w:rsid w:val="008E66F6"/>
    <w:rsid w:val="008F0EC6"/>
    <w:rsid w:val="008F12C9"/>
    <w:rsid w:val="008F27B9"/>
    <w:rsid w:val="008F5051"/>
    <w:rsid w:val="008F5E8C"/>
    <w:rsid w:val="008F723C"/>
    <w:rsid w:val="008F72DA"/>
    <w:rsid w:val="008F73A8"/>
    <w:rsid w:val="008F74D7"/>
    <w:rsid w:val="008F752C"/>
    <w:rsid w:val="00900784"/>
    <w:rsid w:val="00902A54"/>
    <w:rsid w:val="00902DD0"/>
    <w:rsid w:val="0090463B"/>
    <w:rsid w:val="00904DA5"/>
    <w:rsid w:val="00904E47"/>
    <w:rsid w:val="00904FFC"/>
    <w:rsid w:val="00906211"/>
    <w:rsid w:val="00906728"/>
    <w:rsid w:val="0090675F"/>
    <w:rsid w:val="0090691F"/>
    <w:rsid w:val="00906F8C"/>
    <w:rsid w:val="00907801"/>
    <w:rsid w:val="0091047C"/>
    <w:rsid w:val="00910CAE"/>
    <w:rsid w:val="00911064"/>
    <w:rsid w:val="009112A7"/>
    <w:rsid w:val="00911BFC"/>
    <w:rsid w:val="00911DFB"/>
    <w:rsid w:val="009121D1"/>
    <w:rsid w:val="009141A1"/>
    <w:rsid w:val="0091672F"/>
    <w:rsid w:val="00920EDB"/>
    <w:rsid w:val="00921644"/>
    <w:rsid w:val="009223C5"/>
    <w:rsid w:val="00922BC8"/>
    <w:rsid w:val="009241E7"/>
    <w:rsid w:val="0092547A"/>
    <w:rsid w:val="0092762D"/>
    <w:rsid w:val="0093019B"/>
    <w:rsid w:val="00930622"/>
    <w:rsid w:val="0093183E"/>
    <w:rsid w:val="0093184D"/>
    <w:rsid w:val="00933172"/>
    <w:rsid w:val="009333C4"/>
    <w:rsid w:val="00933500"/>
    <w:rsid w:val="0093473A"/>
    <w:rsid w:val="00936DC4"/>
    <w:rsid w:val="00937A9C"/>
    <w:rsid w:val="0094027A"/>
    <w:rsid w:val="00940332"/>
    <w:rsid w:val="009405A8"/>
    <w:rsid w:val="00941B46"/>
    <w:rsid w:val="00941DA7"/>
    <w:rsid w:val="00942190"/>
    <w:rsid w:val="009428AB"/>
    <w:rsid w:val="00942E23"/>
    <w:rsid w:val="00942EB3"/>
    <w:rsid w:val="00942EC6"/>
    <w:rsid w:val="00942FB7"/>
    <w:rsid w:val="009442FC"/>
    <w:rsid w:val="00945F97"/>
    <w:rsid w:val="009469FD"/>
    <w:rsid w:val="00950B83"/>
    <w:rsid w:val="00954329"/>
    <w:rsid w:val="0095458F"/>
    <w:rsid w:val="00954EFB"/>
    <w:rsid w:val="00955414"/>
    <w:rsid w:val="009555C3"/>
    <w:rsid w:val="00955D77"/>
    <w:rsid w:val="00956B5C"/>
    <w:rsid w:val="00962279"/>
    <w:rsid w:val="009627E8"/>
    <w:rsid w:val="00962B4C"/>
    <w:rsid w:val="00963256"/>
    <w:rsid w:val="0096420F"/>
    <w:rsid w:val="0096470D"/>
    <w:rsid w:val="00965A19"/>
    <w:rsid w:val="009667B0"/>
    <w:rsid w:val="0096704B"/>
    <w:rsid w:val="009710BA"/>
    <w:rsid w:val="009723A2"/>
    <w:rsid w:val="00972582"/>
    <w:rsid w:val="00972E7F"/>
    <w:rsid w:val="0097332C"/>
    <w:rsid w:val="0097688A"/>
    <w:rsid w:val="00976BCA"/>
    <w:rsid w:val="00980FFB"/>
    <w:rsid w:val="009824B2"/>
    <w:rsid w:val="00983CFF"/>
    <w:rsid w:val="00984CD9"/>
    <w:rsid w:val="00986494"/>
    <w:rsid w:val="0098708E"/>
    <w:rsid w:val="0098754E"/>
    <w:rsid w:val="00991E99"/>
    <w:rsid w:val="00993147"/>
    <w:rsid w:val="00993FD8"/>
    <w:rsid w:val="00994134"/>
    <w:rsid w:val="00995871"/>
    <w:rsid w:val="00995EF6"/>
    <w:rsid w:val="00995F6D"/>
    <w:rsid w:val="00997665"/>
    <w:rsid w:val="009A08BD"/>
    <w:rsid w:val="009A0F0F"/>
    <w:rsid w:val="009A155C"/>
    <w:rsid w:val="009A44B1"/>
    <w:rsid w:val="009A4C89"/>
    <w:rsid w:val="009A5602"/>
    <w:rsid w:val="009A56D7"/>
    <w:rsid w:val="009A7AC4"/>
    <w:rsid w:val="009B28F6"/>
    <w:rsid w:val="009B2D8D"/>
    <w:rsid w:val="009B5483"/>
    <w:rsid w:val="009B62A2"/>
    <w:rsid w:val="009B6812"/>
    <w:rsid w:val="009C1F59"/>
    <w:rsid w:val="009C389B"/>
    <w:rsid w:val="009C4D89"/>
    <w:rsid w:val="009C53EC"/>
    <w:rsid w:val="009C62E0"/>
    <w:rsid w:val="009C7F68"/>
    <w:rsid w:val="009D074F"/>
    <w:rsid w:val="009D09AF"/>
    <w:rsid w:val="009D0BB8"/>
    <w:rsid w:val="009D0C98"/>
    <w:rsid w:val="009D0F6E"/>
    <w:rsid w:val="009D0FF3"/>
    <w:rsid w:val="009D1DDD"/>
    <w:rsid w:val="009D1F71"/>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DF9"/>
    <w:rsid w:val="009F2E42"/>
    <w:rsid w:val="009F3AA3"/>
    <w:rsid w:val="009F4C05"/>
    <w:rsid w:val="009F590E"/>
    <w:rsid w:val="009F63BC"/>
    <w:rsid w:val="009F6E40"/>
    <w:rsid w:val="00A00EA6"/>
    <w:rsid w:val="00A017CF"/>
    <w:rsid w:val="00A02D2B"/>
    <w:rsid w:val="00A032CB"/>
    <w:rsid w:val="00A05752"/>
    <w:rsid w:val="00A10328"/>
    <w:rsid w:val="00A13621"/>
    <w:rsid w:val="00A15198"/>
    <w:rsid w:val="00A151D2"/>
    <w:rsid w:val="00A15701"/>
    <w:rsid w:val="00A15A99"/>
    <w:rsid w:val="00A16BEB"/>
    <w:rsid w:val="00A174B4"/>
    <w:rsid w:val="00A2045F"/>
    <w:rsid w:val="00A20858"/>
    <w:rsid w:val="00A24419"/>
    <w:rsid w:val="00A2450D"/>
    <w:rsid w:val="00A274FF"/>
    <w:rsid w:val="00A31161"/>
    <w:rsid w:val="00A32190"/>
    <w:rsid w:val="00A32909"/>
    <w:rsid w:val="00A32A2A"/>
    <w:rsid w:val="00A32DA9"/>
    <w:rsid w:val="00A33ADE"/>
    <w:rsid w:val="00A348DA"/>
    <w:rsid w:val="00A34ABA"/>
    <w:rsid w:val="00A3536F"/>
    <w:rsid w:val="00A3558B"/>
    <w:rsid w:val="00A3561F"/>
    <w:rsid w:val="00A35FD1"/>
    <w:rsid w:val="00A40618"/>
    <w:rsid w:val="00A413D2"/>
    <w:rsid w:val="00A41A52"/>
    <w:rsid w:val="00A449CE"/>
    <w:rsid w:val="00A44C86"/>
    <w:rsid w:val="00A45BF7"/>
    <w:rsid w:val="00A461E9"/>
    <w:rsid w:val="00A47D29"/>
    <w:rsid w:val="00A5038F"/>
    <w:rsid w:val="00A51514"/>
    <w:rsid w:val="00A52ADD"/>
    <w:rsid w:val="00A537F1"/>
    <w:rsid w:val="00A53FDC"/>
    <w:rsid w:val="00A55208"/>
    <w:rsid w:val="00A56360"/>
    <w:rsid w:val="00A57226"/>
    <w:rsid w:val="00A57621"/>
    <w:rsid w:val="00A57E4F"/>
    <w:rsid w:val="00A606DA"/>
    <w:rsid w:val="00A61B4D"/>
    <w:rsid w:val="00A61C77"/>
    <w:rsid w:val="00A62363"/>
    <w:rsid w:val="00A62745"/>
    <w:rsid w:val="00A62B78"/>
    <w:rsid w:val="00A6461E"/>
    <w:rsid w:val="00A64621"/>
    <w:rsid w:val="00A6599D"/>
    <w:rsid w:val="00A66361"/>
    <w:rsid w:val="00A668B5"/>
    <w:rsid w:val="00A67BC5"/>
    <w:rsid w:val="00A704AD"/>
    <w:rsid w:val="00A70CE0"/>
    <w:rsid w:val="00A719CE"/>
    <w:rsid w:val="00A7310D"/>
    <w:rsid w:val="00A731A1"/>
    <w:rsid w:val="00A73CEA"/>
    <w:rsid w:val="00A7437E"/>
    <w:rsid w:val="00A7578D"/>
    <w:rsid w:val="00A75CE0"/>
    <w:rsid w:val="00A775AD"/>
    <w:rsid w:val="00A81280"/>
    <w:rsid w:val="00A82C39"/>
    <w:rsid w:val="00A83DFE"/>
    <w:rsid w:val="00A84097"/>
    <w:rsid w:val="00A84AC1"/>
    <w:rsid w:val="00A85D43"/>
    <w:rsid w:val="00A90E57"/>
    <w:rsid w:val="00A9423A"/>
    <w:rsid w:val="00A953B5"/>
    <w:rsid w:val="00A955FF"/>
    <w:rsid w:val="00A96AA8"/>
    <w:rsid w:val="00A9711B"/>
    <w:rsid w:val="00A97633"/>
    <w:rsid w:val="00A97BB1"/>
    <w:rsid w:val="00AA02B0"/>
    <w:rsid w:val="00AA219B"/>
    <w:rsid w:val="00AA5938"/>
    <w:rsid w:val="00AA5CCC"/>
    <w:rsid w:val="00AA6070"/>
    <w:rsid w:val="00AA6DE3"/>
    <w:rsid w:val="00AA7E6E"/>
    <w:rsid w:val="00AB0E80"/>
    <w:rsid w:val="00AB0EE5"/>
    <w:rsid w:val="00AB12A8"/>
    <w:rsid w:val="00AB13F7"/>
    <w:rsid w:val="00AB2230"/>
    <w:rsid w:val="00AB34FF"/>
    <w:rsid w:val="00AB637F"/>
    <w:rsid w:val="00AB6966"/>
    <w:rsid w:val="00AB75F9"/>
    <w:rsid w:val="00AC082C"/>
    <w:rsid w:val="00AC0F78"/>
    <w:rsid w:val="00AC2583"/>
    <w:rsid w:val="00AC2D0B"/>
    <w:rsid w:val="00AC3795"/>
    <w:rsid w:val="00AC4AE4"/>
    <w:rsid w:val="00AC4E3F"/>
    <w:rsid w:val="00AC5208"/>
    <w:rsid w:val="00AC5659"/>
    <w:rsid w:val="00AC5FBC"/>
    <w:rsid w:val="00AC6126"/>
    <w:rsid w:val="00AD0295"/>
    <w:rsid w:val="00AD05ED"/>
    <w:rsid w:val="00AD1699"/>
    <w:rsid w:val="00AD1EC2"/>
    <w:rsid w:val="00AD2977"/>
    <w:rsid w:val="00AD3927"/>
    <w:rsid w:val="00AD39E3"/>
    <w:rsid w:val="00AD449C"/>
    <w:rsid w:val="00AD64BC"/>
    <w:rsid w:val="00AD674E"/>
    <w:rsid w:val="00AD6FAF"/>
    <w:rsid w:val="00AD7D6C"/>
    <w:rsid w:val="00AE1F97"/>
    <w:rsid w:val="00AE2079"/>
    <w:rsid w:val="00AE29B5"/>
    <w:rsid w:val="00AE352D"/>
    <w:rsid w:val="00AE3BD8"/>
    <w:rsid w:val="00AE3CD5"/>
    <w:rsid w:val="00AE4EF1"/>
    <w:rsid w:val="00AE5624"/>
    <w:rsid w:val="00AE5898"/>
    <w:rsid w:val="00AE5A92"/>
    <w:rsid w:val="00AE5F46"/>
    <w:rsid w:val="00AE6F0E"/>
    <w:rsid w:val="00AE72F0"/>
    <w:rsid w:val="00AE76A1"/>
    <w:rsid w:val="00AF2289"/>
    <w:rsid w:val="00AF23F9"/>
    <w:rsid w:val="00AF368A"/>
    <w:rsid w:val="00AF4484"/>
    <w:rsid w:val="00AF518B"/>
    <w:rsid w:val="00AF54F6"/>
    <w:rsid w:val="00AF78B1"/>
    <w:rsid w:val="00B01727"/>
    <w:rsid w:val="00B020F4"/>
    <w:rsid w:val="00B04C21"/>
    <w:rsid w:val="00B05AE7"/>
    <w:rsid w:val="00B05C46"/>
    <w:rsid w:val="00B0785E"/>
    <w:rsid w:val="00B078B3"/>
    <w:rsid w:val="00B10118"/>
    <w:rsid w:val="00B105B6"/>
    <w:rsid w:val="00B11802"/>
    <w:rsid w:val="00B119B5"/>
    <w:rsid w:val="00B11EFC"/>
    <w:rsid w:val="00B12A9F"/>
    <w:rsid w:val="00B12E77"/>
    <w:rsid w:val="00B13BB8"/>
    <w:rsid w:val="00B13EFA"/>
    <w:rsid w:val="00B14FDC"/>
    <w:rsid w:val="00B15859"/>
    <w:rsid w:val="00B1595B"/>
    <w:rsid w:val="00B15EFC"/>
    <w:rsid w:val="00B17387"/>
    <w:rsid w:val="00B21681"/>
    <w:rsid w:val="00B2208B"/>
    <w:rsid w:val="00B22120"/>
    <w:rsid w:val="00B221A1"/>
    <w:rsid w:val="00B22DC5"/>
    <w:rsid w:val="00B24510"/>
    <w:rsid w:val="00B24B52"/>
    <w:rsid w:val="00B2627F"/>
    <w:rsid w:val="00B26A81"/>
    <w:rsid w:val="00B30158"/>
    <w:rsid w:val="00B30A63"/>
    <w:rsid w:val="00B31367"/>
    <w:rsid w:val="00B31E4A"/>
    <w:rsid w:val="00B32685"/>
    <w:rsid w:val="00B3304B"/>
    <w:rsid w:val="00B40258"/>
    <w:rsid w:val="00B40448"/>
    <w:rsid w:val="00B40E83"/>
    <w:rsid w:val="00B40ED1"/>
    <w:rsid w:val="00B41A2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D11"/>
    <w:rsid w:val="00B61DAE"/>
    <w:rsid w:val="00B644B7"/>
    <w:rsid w:val="00B647B4"/>
    <w:rsid w:val="00B658C0"/>
    <w:rsid w:val="00B658DD"/>
    <w:rsid w:val="00B6772F"/>
    <w:rsid w:val="00B67E5E"/>
    <w:rsid w:val="00B714D1"/>
    <w:rsid w:val="00B7165D"/>
    <w:rsid w:val="00B718CB"/>
    <w:rsid w:val="00B71CB6"/>
    <w:rsid w:val="00B7284F"/>
    <w:rsid w:val="00B72E9E"/>
    <w:rsid w:val="00B73A10"/>
    <w:rsid w:val="00B73E47"/>
    <w:rsid w:val="00B758A1"/>
    <w:rsid w:val="00B75970"/>
    <w:rsid w:val="00B759E4"/>
    <w:rsid w:val="00B769EA"/>
    <w:rsid w:val="00B76CED"/>
    <w:rsid w:val="00B77446"/>
    <w:rsid w:val="00B816A9"/>
    <w:rsid w:val="00B82FEC"/>
    <w:rsid w:val="00B86519"/>
    <w:rsid w:val="00B90E2F"/>
    <w:rsid w:val="00B91A21"/>
    <w:rsid w:val="00B942FF"/>
    <w:rsid w:val="00B95440"/>
    <w:rsid w:val="00B96B07"/>
    <w:rsid w:val="00B96C51"/>
    <w:rsid w:val="00B97AC3"/>
    <w:rsid w:val="00BA1317"/>
    <w:rsid w:val="00BA3A6C"/>
    <w:rsid w:val="00BA4040"/>
    <w:rsid w:val="00BA56F3"/>
    <w:rsid w:val="00BB0DA8"/>
    <w:rsid w:val="00BB0F7B"/>
    <w:rsid w:val="00BB31AB"/>
    <w:rsid w:val="00BB4632"/>
    <w:rsid w:val="00BB5DB6"/>
    <w:rsid w:val="00BB685C"/>
    <w:rsid w:val="00BB7891"/>
    <w:rsid w:val="00BC184E"/>
    <w:rsid w:val="00BC2CB8"/>
    <w:rsid w:val="00BC400F"/>
    <w:rsid w:val="00BC6937"/>
    <w:rsid w:val="00BC76B9"/>
    <w:rsid w:val="00BD0041"/>
    <w:rsid w:val="00BD147F"/>
    <w:rsid w:val="00BD2467"/>
    <w:rsid w:val="00BD4F80"/>
    <w:rsid w:val="00BD5272"/>
    <w:rsid w:val="00BD733D"/>
    <w:rsid w:val="00BE0A28"/>
    <w:rsid w:val="00BE12C0"/>
    <w:rsid w:val="00BE1576"/>
    <w:rsid w:val="00BE16A5"/>
    <w:rsid w:val="00BE1BC8"/>
    <w:rsid w:val="00BE1E98"/>
    <w:rsid w:val="00BE2089"/>
    <w:rsid w:val="00BE2B4D"/>
    <w:rsid w:val="00BE2C7E"/>
    <w:rsid w:val="00BE2FFC"/>
    <w:rsid w:val="00BE32FC"/>
    <w:rsid w:val="00BE34A1"/>
    <w:rsid w:val="00BE36CB"/>
    <w:rsid w:val="00BE3D70"/>
    <w:rsid w:val="00BE4387"/>
    <w:rsid w:val="00BE6603"/>
    <w:rsid w:val="00BE667A"/>
    <w:rsid w:val="00BE6AEB"/>
    <w:rsid w:val="00BE6CB0"/>
    <w:rsid w:val="00BF1D97"/>
    <w:rsid w:val="00BF21F3"/>
    <w:rsid w:val="00BF2C9A"/>
    <w:rsid w:val="00BF3AC7"/>
    <w:rsid w:val="00BF4179"/>
    <w:rsid w:val="00BF4AC7"/>
    <w:rsid w:val="00BF4DBF"/>
    <w:rsid w:val="00BF71AC"/>
    <w:rsid w:val="00BF7A28"/>
    <w:rsid w:val="00C00D01"/>
    <w:rsid w:val="00C01669"/>
    <w:rsid w:val="00C0167A"/>
    <w:rsid w:val="00C04773"/>
    <w:rsid w:val="00C04F14"/>
    <w:rsid w:val="00C05573"/>
    <w:rsid w:val="00C069AC"/>
    <w:rsid w:val="00C0729E"/>
    <w:rsid w:val="00C105BC"/>
    <w:rsid w:val="00C10E5B"/>
    <w:rsid w:val="00C113E3"/>
    <w:rsid w:val="00C11A46"/>
    <w:rsid w:val="00C128DC"/>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460B"/>
    <w:rsid w:val="00C34C98"/>
    <w:rsid w:val="00C35463"/>
    <w:rsid w:val="00C35FFF"/>
    <w:rsid w:val="00C36244"/>
    <w:rsid w:val="00C36544"/>
    <w:rsid w:val="00C371EF"/>
    <w:rsid w:val="00C378FD"/>
    <w:rsid w:val="00C43D5A"/>
    <w:rsid w:val="00C4756D"/>
    <w:rsid w:val="00C502A0"/>
    <w:rsid w:val="00C526D2"/>
    <w:rsid w:val="00C5335A"/>
    <w:rsid w:val="00C533F1"/>
    <w:rsid w:val="00C5363A"/>
    <w:rsid w:val="00C54279"/>
    <w:rsid w:val="00C54780"/>
    <w:rsid w:val="00C5547C"/>
    <w:rsid w:val="00C555BC"/>
    <w:rsid w:val="00C5636D"/>
    <w:rsid w:val="00C56506"/>
    <w:rsid w:val="00C57C76"/>
    <w:rsid w:val="00C6193C"/>
    <w:rsid w:val="00C62DB5"/>
    <w:rsid w:val="00C631C9"/>
    <w:rsid w:val="00C634B6"/>
    <w:rsid w:val="00C64E34"/>
    <w:rsid w:val="00C64E6C"/>
    <w:rsid w:val="00C65185"/>
    <w:rsid w:val="00C6557C"/>
    <w:rsid w:val="00C661A0"/>
    <w:rsid w:val="00C670BD"/>
    <w:rsid w:val="00C6764C"/>
    <w:rsid w:val="00C678E7"/>
    <w:rsid w:val="00C71319"/>
    <w:rsid w:val="00C73BF1"/>
    <w:rsid w:val="00C75BA5"/>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B0887"/>
    <w:rsid w:val="00CB0FE7"/>
    <w:rsid w:val="00CB1B82"/>
    <w:rsid w:val="00CB2037"/>
    <w:rsid w:val="00CB24A2"/>
    <w:rsid w:val="00CB25D4"/>
    <w:rsid w:val="00CB3E29"/>
    <w:rsid w:val="00CB3FF9"/>
    <w:rsid w:val="00CB4A80"/>
    <w:rsid w:val="00CB53BE"/>
    <w:rsid w:val="00CC0EF2"/>
    <w:rsid w:val="00CC35E6"/>
    <w:rsid w:val="00CC3CB7"/>
    <w:rsid w:val="00CC4634"/>
    <w:rsid w:val="00CC4CBB"/>
    <w:rsid w:val="00CC639A"/>
    <w:rsid w:val="00CC6D01"/>
    <w:rsid w:val="00CD0C69"/>
    <w:rsid w:val="00CD1144"/>
    <w:rsid w:val="00CD2273"/>
    <w:rsid w:val="00CD2459"/>
    <w:rsid w:val="00CD2D8A"/>
    <w:rsid w:val="00CD3033"/>
    <w:rsid w:val="00CD57A3"/>
    <w:rsid w:val="00CD6CB3"/>
    <w:rsid w:val="00CD7B0C"/>
    <w:rsid w:val="00CE0086"/>
    <w:rsid w:val="00CE1CE3"/>
    <w:rsid w:val="00CE1E06"/>
    <w:rsid w:val="00CE3002"/>
    <w:rsid w:val="00CE316D"/>
    <w:rsid w:val="00CE32AF"/>
    <w:rsid w:val="00CE33A6"/>
    <w:rsid w:val="00CE3912"/>
    <w:rsid w:val="00CE5ED3"/>
    <w:rsid w:val="00CF0608"/>
    <w:rsid w:val="00CF0B57"/>
    <w:rsid w:val="00CF0B6D"/>
    <w:rsid w:val="00CF3788"/>
    <w:rsid w:val="00CF3CBB"/>
    <w:rsid w:val="00CF3E3D"/>
    <w:rsid w:val="00D01603"/>
    <w:rsid w:val="00D0164E"/>
    <w:rsid w:val="00D02D57"/>
    <w:rsid w:val="00D03212"/>
    <w:rsid w:val="00D046E8"/>
    <w:rsid w:val="00D0660E"/>
    <w:rsid w:val="00D071B5"/>
    <w:rsid w:val="00D07862"/>
    <w:rsid w:val="00D11321"/>
    <w:rsid w:val="00D1211A"/>
    <w:rsid w:val="00D12A94"/>
    <w:rsid w:val="00D132F6"/>
    <w:rsid w:val="00D14E5F"/>
    <w:rsid w:val="00D2187A"/>
    <w:rsid w:val="00D2213D"/>
    <w:rsid w:val="00D227AC"/>
    <w:rsid w:val="00D2345D"/>
    <w:rsid w:val="00D26189"/>
    <w:rsid w:val="00D26568"/>
    <w:rsid w:val="00D27868"/>
    <w:rsid w:val="00D32B10"/>
    <w:rsid w:val="00D34357"/>
    <w:rsid w:val="00D34B83"/>
    <w:rsid w:val="00D37493"/>
    <w:rsid w:val="00D405E8"/>
    <w:rsid w:val="00D406A4"/>
    <w:rsid w:val="00D41206"/>
    <w:rsid w:val="00D415BB"/>
    <w:rsid w:val="00D43734"/>
    <w:rsid w:val="00D4413E"/>
    <w:rsid w:val="00D45919"/>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6765E"/>
    <w:rsid w:val="00D707AC"/>
    <w:rsid w:val="00D70FC5"/>
    <w:rsid w:val="00D73712"/>
    <w:rsid w:val="00D74F31"/>
    <w:rsid w:val="00D76A42"/>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2B38"/>
    <w:rsid w:val="00D92E88"/>
    <w:rsid w:val="00D94725"/>
    <w:rsid w:val="00D94E99"/>
    <w:rsid w:val="00D94EA9"/>
    <w:rsid w:val="00D959B6"/>
    <w:rsid w:val="00D9689A"/>
    <w:rsid w:val="00D96A5F"/>
    <w:rsid w:val="00DA01A2"/>
    <w:rsid w:val="00DA100F"/>
    <w:rsid w:val="00DA122B"/>
    <w:rsid w:val="00DA1A19"/>
    <w:rsid w:val="00DA35F8"/>
    <w:rsid w:val="00DA3CBC"/>
    <w:rsid w:val="00DA3CD2"/>
    <w:rsid w:val="00DA4286"/>
    <w:rsid w:val="00DA459D"/>
    <w:rsid w:val="00DA6B0B"/>
    <w:rsid w:val="00DA7195"/>
    <w:rsid w:val="00DA7B84"/>
    <w:rsid w:val="00DA7D93"/>
    <w:rsid w:val="00DB1BF5"/>
    <w:rsid w:val="00DB292A"/>
    <w:rsid w:val="00DB2E15"/>
    <w:rsid w:val="00DB313D"/>
    <w:rsid w:val="00DB464B"/>
    <w:rsid w:val="00DB7072"/>
    <w:rsid w:val="00DB72CA"/>
    <w:rsid w:val="00DB7E4D"/>
    <w:rsid w:val="00DC1A66"/>
    <w:rsid w:val="00DC1CCB"/>
    <w:rsid w:val="00DC3AAD"/>
    <w:rsid w:val="00DC64B2"/>
    <w:rsid w:val="00DD3C97"/>
    <w:rsid w:val="00DD3D56"/>
    <w:rsid w:val="00DD4631"/>
    <w:rsid w:val="00DD4959"/>
    <w:rsid w:val="00DD4B8B"/>
    <w:rsid w:val="00DD5484"/>
    <w:rsid w:val="00DD7930"/>
    <w:rsid w:val="00DE0FEC"/>
    <w:rsid w:val="00DE1615"/>
    <w:rsid w:val="00DE1E8C"/>
    <w:rsid w:val="00DE2F57"/>
    <w:rsid w:val="00DE39C8"/>
    <w:rsid w:val="00DE3A9E"/>
    <w:rsid w:val="00DE4D96"/>
    <w:rsid w:val="00DE4FA8"/>
    <w:rsid w:val="00DE5163"/>
    <w:rsid w:val="00DE56B1"/>
    <w:rsid w:val="00DE63AC"/>
    <w:rsid w:val="00DE6621"/>
    <w:rsid w:val="00DE70F7"/>
    <w:rsid w:val="00DE7840"/>
    <w:rsid w:val="00DF1F92"/>
    <w:rsid w:val="00DF3F25"/>
    <w:rsid w:val="00DF5B39"/>
    <w:rsid w:val="00DF5C1A"/>
    <w:rsid w:val="00DF701C"/>
    <w:rsid w:val="00DF74AD"/>
    <w:rsid w:val="00E0274E"/>
    <w:rsid w:val="00E03663"/>
    <w:rsid w:val="00E0536C"/>
    <w:rsid w:val="00E0756F"/>
    <w:rsid w:val="00E0794D"/>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543F"/>
    <w:rsid w:val="00E26171"/>
    <w:rsid w:val="00E2697B"/>
    <w:rsid w:val="00E278B1"/>
    <w:rsid w:val="00E27ADA"/>
    <w:rsid w:val="00E30096"/>
    <w:rsid w:val="00E3045A"/>
    <w:rsid w:val="00E309A9"/>
    <w:rsid w:val="00E30E55"/>
    <w:rsid w:val="00E32C80"/>
    <w:rsid w:val="00E32E47"/>
    <w:rsid w:val="00E343BA"/>
    <w:rsid w:val="00E347EC"/>
    <w:rsid w:val="00E35446"/>
    <w:rsid w:val="00E378D3"/>
    <w:rsid w:val="00E37996"/>
    <w:rsid w:val="00E42518"/>
    <w:rsid w:val="00E42757"/>
    <w:rsid w:val="00E4337E"/>
    <w:rsid w:val="00E4396D"/>
    <w:rsid w:val="00E43AE9"/>
    <w:rsid w:val="00E444FE"/>
    <w:rsid w:val="00E44819"/>
    <w:rsid w:val="00E45258"/>
    <w:rsid w:val="00E46912"/>
    <w:rsid w:val="00E47606"/>
    <w:rsid w:val="00E476B2"/>
    <w:rsid w:val="00E477F0"/>
    <w:rsid w:val="00E50758"/>
    <w:rsid w:val="00E51EA2"/>
    <w:rsid w:val="00E53822"/>
    <w:rsid w:val="00E5385C"/>
    <w:rsid w:val="00E54C18"/>
    <w:rsid w:val="00E55260"/>
    <w:rsid w:val="00E558D4"/>
    <w:rsid w:val="00E55A3A"/>
    <w:rsid w:val="00E569DD"/>
    <w:rsid w:val="00E6142E"/>
    <w:rsid w:val="00E62AD9"/>
    <w:rsid w:val="00E63720"/>
    <w:rsid w:val="00E6594A"/>
    <w:rsid w:val="00E6642B"/>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3C41"/>
    <w:rsid w:val="00E86E72"/>
    <w:rsid w:val="00E926B8"/>
    <w:rsid w:val="00E92D45"/>
    <w:rsid w:val="00E93A12"/>
    <w:rsid w:val="00E93D64"/>
    <w:rsid w:val="00E94EC7"/>
    <w:rsid w:val="00E966A3"/>
    <w:rsid w:val="00EA0399"/>
    <w:rsid w:val="00EA05C6"/>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2703"/>
    <w:rsid w:val="00EC2740"/>
    <w:rsid w:val="00EC36A1"/>
    <w:rsid w:val="00EC4463"/>
    <w:rsid w:val="00EC4CA6"/>
    <w:rsid w:val="00EC5C90"/>
    <w:rsid w:val="00EC6890"/>
    <w:rsid w:val="00EC7925"/>
    <w:rsid w:val="00EC79A2"/>
    <w:rsid w:val="00ED0040"/>
    <w:rsid w:val="00ED0A73"/>
    <w:rsid w:val="00ED108E"/>
    <w:rsid w:val="00ED1300"/>
    <w:rsid w:val="00ED1A54"/>
    <w:rsid w:val="00ED3CC7"/>
    <w:rsid w:val="00ED4495"/>
    <w:rsid w:val="00ED501F"/>
    <w:rsid w:val="00ED5213"/>
    <w:rsid w:val="00ED57DF"/>
    <w:rsid w:val="00ED6336"/>
    <w:rsid w:val="00ED67E6"/>
    <w:rsid w:val="00ED7BC2"/>
    <w:rsid w:val="00ED7E4B"/>
    <w:rsid w:val="00EE2478"/>
    <w:rsid w:val="00EE255D"/>
    <w:rsid w:val="00EE25C5"/>
    <w:rsid w:val="00EE2D01"/>
    <w:rsid w:val="00EE350F"/>
    <w:rsid w:val="00EE3526"/>
    <w:rsid w:val="00EE4BB7"/>
    <w:rsid w:val="00EE5F7A"/>
    <w:rsid w:val="00EE5FC4"/>
    <w:rsid w:val="00EE6296"/>
    <w:rsid w:val="00EE6C75"/>
    <w:rsid w:val="00EF0265"/>
    <w:rsid w:val="00EF0C2F"/>
    <w:rsid w:val="00EF0EB4"/>
    <w:rsid w:val="00EF158A"/>
    <w:rsid w:val="00EF1F02"/>
    <w:rsid w:val="00EF2B93"/>
    <w:rsid w:val="00EF2FE4"/>
    <w:rsid w:val="00EF50CE"/>
    <w:rsid w:val="00EF5179"/>
    <w:rsid w:val="00EF550A"/>
    <w:rsid w:val="00EF650E"/>
    <w:rsid w:val="00EF6578"/>
    <w:rsid w:val="00F0088B"/>
    <w:rsid w:val="00F0098A"/>
    <w:rsid w:val="00F00DF4"/>
    <w:rsid w:val="00F020AF"/>
    <w:rsid w:val="00F020E4"/>
    <w:rsid w:val="00F021F6"/>
    <w:rsid w:val="00F0237A"/>
    <w:rsid w:val="00F02C1D"/>
    <w:rsid w:val="00F03706"/>
    <w:rsid w:val="00F047DB"/>
    <w:rsid w:val="00F050C2"/>
    <w:rsid w:val="00F10227"/>
    <w:rsid w:val="00F10D74"/>
    <w:rsid w:val="00F11959"/>
    <w:rsid w:val="00F11EB7"/>
    <w:rsid w:val="00F12156"/>
    <w:rsid w:val="00F12173"/>
    <w:rsid w:val="00F13206"/>
    <w:rsid w:val="00F141C2"/>
    <w:rsid w:val="00F155A4"/>
    <w:rsid w:val="00F165B8"/>
    <w:rsid w:val="00F16B94"/>
    <w:rsid w:val="00F17B18"/>
    <w:rsid w:val="00F20780"/>
    <w:rsid w:val="00F21050"/>
    <w:rsid w:val="00F21A64"/>
    <w:rsid w:val="00F22C19"/>
    <w:rsid w:val="00F23077"/>
    <w:rsid w:val="00F25E68"/>
    <w:rsid w:val="00F260CD"/>
    <w:rsid w:val="00F26B44"/>
    <w:rsid w:val="00F277CB"/>
    <w:rsid w:val="00F30645"/>
    <w:rsid w:val="00F30DF6"/>
    <w:rsid w:val="00F33EB3"/>
    <w:rsid w:val="00F354B4"/>
    <w:rsid w:val="00F355B6"/>
    <w:rsid w:val="00F35E0F"/>
    <w:rsid w:val="00F37334"/>
    <w:rsid w:val="00F37ADA"/>
    <w:rsid w:val="00F37C18"/>
    <w:rsid w:val="00F40549"/>
    <w:rsid w:val="00F417D6"/>
    <w:rsid w:val="00F41EB8"/>
    <w:rsid w:val="00F42D96"/>
    <w:rsid w:val="00F42ED1"/>
    <w:rsid w:val="00F43158"/>
    <w:rsid w:val="00F43162"/>
    <w:rsid w:val="00F43722"/>
    <w:rsid w:val="00F4385D"/>
    <w:rsid w:val="00F46C28"/>
    <w:rsid w:val="00F478A7"/>
    <w:rsid w:val="00F5078C"/>
    <w:rsid w:val="00F5107C"/>
    <w:rsid w:val="00F522A8"/>
    <w:rsid w:val="00F52427"/>
    <w:rsid w:val="00F525D9"/>
    <w:rsid w:val="00F5267D"/>
    <w:rsid w:val="00F52963"/>
    <w:rsid w:val="00F5315A"/>
    <w:rsid w:val="00F536A1"/>
    <w:rsid w:val="00F53B24"/>
    <w:rsid w:val="00F56063"/>
    <w:rsid w:val="00F5623B"/>
    <w:rsid w:val="00F611DB"/>
    <w:rsid w:val="00F61ABC"/>
    <w:rsid w:val="00F61B83"/>
    <w:rsid w:val="00F639A4"/>
    <w:rsid w:val="00F644DB"/>
    <w:rsid w:val="00F64CAF"/>
    <w:rsid w:val="00F64D3C"/>
    <w:rsid w:val="00F67317"/>
    <w:rsid w:val="00F70C50"/>
    <w:rsid w:val="00F7124C"/>
    <w:rsid w:val="00F72FBE"/>
    <w:rsid w:val="00F74775"/>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44"/>
    <w:rsid w:val="00F977DE"/>
    <w:rsid w:val="00F9781D"/>
    <w:rsid w:val="00F97C51"/>
    <w:rsid w:val="00FA0C34"/>
    <w:rsid w:val="00FA0D2E"/>
    <w:rsid w:val="00FA1B92"/>
    <w:rsid w:val="00FA2600"/>
    <w:rsid w:val="00FA2901"/>
    <w:rsid w:val="00FA3847"/>
    <w:rsid w:val="00FA4171"/>
    <w:rsid w:val="00FA4A18"/>
    <w:rsid w:val="00FA623F"/>
    <w:rsid w:val="00FA7E1B"/>
    <w:rsid w:val="00FB043E"/>
    <w:rsid w:val="00FB0D7E"/>
    <w:rsid w:val="00FB26DF"/>
    <w:rsid w:val="00FB3385"/>
    <w:rsid w:val="00FB4169"/>
    <w:rsid w:val="00FB4736"/>
    <w:rsid w:val="00FB4D49"/>
    <w:rsid w:val="00FB53CD"/>
    <w:rsid w:val="00FB68F2"/>
    <w:rsid w:val="00FB7BB3"/>
    <w:rsid w:val="00FC0ED9"/>
    <w:rsid w:val="00FC186D"/>
    <w:rsid w:val="00FC40BC"/>
    <w:rsid w:val="00FC4335"/>
    <w:rsid w:val="00FC4440"/>
    <w:rsid w:val="00FC6653"/>
    <w:rsid w:val="00FC6BB0"/>
    <w:rsid w:val="00FC6CA2"/>
    <w:rsid w:val="00FC6FF2"/>
    <w:rsid w:val="00FC793C"/>
    <w:rsid w:val="00FD0536"/>
    <w:rsid w:val="00FD2043"/>
    <w:rsid w:val="00FD4892"/>
    <w:rsid w:val="00FD5067"/>
    <w:rsid w:val="00FD7371"/>
    <w:rsid w:val="00FD76B6"/>
    <w:rsid w:val="00FE2CC6"/>
    <w:rsid w:val="00FE2CCB"/>
    <w:rsid w:val="00FE31DE"/>
    <w:rsid w:val="00FE38EB"/>
    <w:rsid w:val="00FE41BC"/>
    <w:rsid w:val="00FE4CAB"/>
    <w:rsid w:val="00FE551F"/>
    <w:rsid w:val="00FF120E"/>
    <w:rsid w:val="00FF1DCB"/>
    <w:rsid w:val="00FF2D7C"/>
    <w:rsid w:val="00FF374D"/>
    <w:rsid w:val="00FF5AE4"/>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120"/>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2">
    <w:name w:val="Document Map"/>
    <w:basedOn w:val="a"/>
    <w:link w:val="Char6"/>
    <w:uiPriority w:val="99"/>
    <w:semiHidden/>
    <w:unhideWhenUsed/>
    <w:rsid w:val="005F7EAC"/>
    <w:rPr>
      <w:rFonts w:ascii="宋体" w:eastAsia="宋体"/>
      <w:sz w:val="18"/>
      <w:szCs w:val="18"/>
    </w:rPr>
  </w:style>
  <w:style w:type="character" w:customStyle="1" w:styleId="Char6">
    <w:name w:val="文档结构图 Char"/>
    <w:basedOn w:val="a0"/>
    <w:link w:val="af2"/>
    <w:uiPriority w:val="99"/>
    <w:semiHidden/>
    <w:rsid w:val="005F7EAC"/>
    <w:rPr>
      <w:rFonts w:ascii="宋体" w:eastAsia="宋体" w:hAnsi="Times New Roman" w:cs="Times New Roman"/>
      <w:kern w:val="0"/>
      <w:sz w:val="18"/>
      <w:szCs w:val="18"/>
      <w:lang w:eastAsia="en-US"/>
    </w:rPr>
  </w:style>
  <w:style w:type="paragraph" w:customStyle="1" w:styleId="B1">
    <w:name w:val="B1"/>
    <w:basedOn w:val="a"/>
    <w:link w:val="B1Zchn"/>
    <w:qFormat/>
    <w:rsid w:val="00EE4BB7"/>
    <w:pPr>
      <w:autoSpaceDE/>
      <w:autoSpaceDN/>
      <w:adjustRightInd/>
      <w:snapToGrid/>
      <w:spacing w:after="180"/>
      <w:ind w:left="568" w:hanging="284"/>
      <w:jc w:val="left"/>
    </w:pPr>
    <w:rPr>
      <w:sz w:val="20"/>
      <w:szCs w:val="20"/>
      <w:lang w:val="x-none"/>
    </w:rPr>
  </w:style>
  <w:style w:type="character" w:customStyle="1" w:styleId="B1Zchn">
    <w:name w:val="B1 Zchn"/>
    <w:link w:val="B1"/>
    <w:rsid w:val="00EE4BB7"/>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1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Microsoft_Visio_2003-2010___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D10DE-5C96-413B-8828-4C835A6F3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2206</Words>
  <Characters>12579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14756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Xin Qu (曲鑫);Pierre.Zhang@unisoc.com;Mengmeng.Liu@unisoc.com;Shia.Shen@unisoc.com;Huan.Zhou@unisoc.com</dc:creator>
  <cp:lastModifiedBy>Zou, Reine (邹蕾)</cp:lastModifiedBy>
  <cp:revision>4</cp:revision>
  <dcterms:created xsi:type="dcterms:W3CDTF">2020-02-14T10:00:00Z</dcterms:created>
  <dcterms:modified xsi:type="dcterms:W3CDTF">2020-02-14T12:05:00Z</dcterms:modified>
</cp:coreProperties>
</file>